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9F28B" w14:textId="46329C42" w:rsidR="0031769E" w:rsidRDefault="0031769E" w:rsidP="0031769E">
      <w:pPr>
        <w:tabs>
          <w:tab w:val="right" w:pos="10000"/>
        </w:tabs>
        <w:spacing w:after="0"/>
        <w:rPr>
          <w:rFonts w:ascii="Arial" w:hAnsi="Arial" w:cs="Arial"/>
          <w:b/>
          <w:sz w:val="22"/>
          <w:szCs w:val="24"/>
        </w:rPr>
      </w:pPr>
      <w:bookmarkStart w:id="0" w:name="_Ref494746248"/>
      <w:r>
        <w:rPr>
          <w:rFonts w:ascii="Arial" w:hAnsi="Arial" w:cs="Arial"/>
          <w:b/>
          <w:sz w:val="22"/>
          <w:szCs w:val="24"/>
        </w:rPr>
        <w:t>3GPP TSG-RAN WG1 #99</w:t>
      </w:r>
      <w:r>
        <w:rPr>
          <w:rFonts w:ascii="Arial" w:hAnsi="Arial" w:cs="Arial"/>
          <w:b/>
          <w:sz w:val="22"/>
          <w:szCs w:val="24"/>
        </w:rPr>
        <w:tab/>
      </w:r>
      <w:r w:rsidR="00A71B12" w:rsidRPr="00A71B12">
        <w:rPr>
          <w:rFonts w:ascii="Arial" w:hAnsi="Arial" w:cs="Arial"/>
          <w:b/>
          <w:sz w:val="22"/>
          <w:szCs w:val="24"/>
        </w:rPr>
        <w:t>R1-1912981</w:t>
      </w:r>
    </w:p>
    <w:p w14:paraId="0ACAB124" w14:textId="77777777" w:rsidR="0031769E" w:rsidRDefault="0031769E" w:rsidP="0031769E">
      <w:pPr>
        <w:pStyle w:val="Footer"/>
        <w:jc w:val="both"/>
        <w:rPr>
          <w:rFonts w:cs="Arial"/>
          <w:i w:val="0"/>
          <w:sz w:val="24"/>
          <w:szCs w:val="24"/>
        </w:rPr>
      </w:pPr>
      <w:r>
        <w:rPr>
          <w:rFonts w:cs="Arial"/>
          <w:i w:val="0"/>
          <w:sz w:val="22"/>
          <w:szCs w:val="24"/>
        </w:rPr>
        <w:t>Reno, USA, November 18</w:t>
      </w:r>
      <w:r>
        <w:rPr>
          <w:rFonts w:cs="Arial"/>
          <w:i w:val="0"/>
          <w:sz w:val="22"/>
          <w:szCs w:val="24"/>
          <w:vertAlign w:val="superscript"/>
        </w:rPr>
        <w:t>th</w:t>
      </w:r>
      <w:r>
        <w:rPr>
          <w:rFonts w:cs="Arial"/>
          <w:i w:val="0"/>
          <w:sz w:val="22"/>
          <w:szCs w:val="24"/>
        </w:rPr>
        <w:t xml:space="preserve"> – 22</w:t>
      </w:r>
      <w:r>
        <w:rPr>
          <w:rFonts w:cs="Arial"/>
          <w:i w:val="0"/>
          <w:sz w:val="22"/>
          <w:szCs w:val="24"/>
          <w:vertAlign w:val="superscript"/>
        </w:rPr>
        <w:t>nd</w:t>
      </w:r>
      <w:r>
        <w:rPr>
          <w:rFonts w:cs="Arial"/>
          <w:i w:val="0"/>
          <w:sz w:val="22"/>
          <w:szCs w:val="24"/>
        </w:rPr>
        <w:t>, 2019</w:t>
      </w:r>
    </w:p>
    <w:p w14:paraId="7A697208" w14:textId="77777777" w:rsidR="00471901" w:rsidRPr="00B30F45" w:rsidRDefault="00471901" w:rsidP="00471901">
      <w:pPr>
        <w:pStyle w:val="Footer"/>
        <w:jc w:val="both"/>
        <w:rPr>
          <w:noProof w:val="0"/>
          <w:sz w:val="16"/>
        </w:rPr>
      </w:pPr>
    </w:p>
    <w:p w14:paraId="5A36CDBF" w14:textId="4C5E81EF"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2.13.</w:t>
      </w:r>
      <w:r w:rsidR="00D90D23">
        <w:rPr>
          <w:rFonts w:ascii="Arial" w:hAnsi="Arial"/>
          <w:sz w:val="24"/>
        </w:rPr>
        <w:t>4</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4212117F"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2707F" w:rsidRPr="00F2707F">
        <w:rPr>
          <w:rFonts w:ascii="Arial" w:hAnsi="Arial"/>
          <w:sz w:val="24"/>
        </w:rPr>
        <w:t>A-CSI-RS with different numerology between CSI-RS and triggering PDCCH</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p w14:paraId="5F9B6AB3" w14:textId="12232C9A" w:rsidR="00E4038C" w:rsidRDefault="006F65F9" w:rsidP="00E4038C">
      <w:pPr>
        <w:pStyle w:val="Heading1"/>
        <w:textAlignment w:val="auto"/>
      </w:pPr>
      <w:r>
        <w:t>Background</w:t>
      </w:r>
    </w:p>
    <w:p w14:paraId="67D6E0B7" w14:textId="35749E7C" w:rsidR="00AC03AF" w:rsidRDefault="00AC03AF" w:rsidP="00AC03AF">
      <w:r>
        <w:t xml:space="preserve">Support for </w:t>
      </w:r>
      <w:r w:rsidRPr="00E95557">
        <w:t xml:space="preserve">aperiodic CSI-RS cross-carrier </w:t>
      </w:r>
      <w:r w:rsidR="00937F23">
        <w:t>triggering</w:t>
      </w:r>
      <w:r w:rsidR="00937F23" w:rsidRPr="00E95557">
        <w:t xml:space="preserve"> </w:t>
      </w:r>
      <w:r w:rsidRPr="00E95557">
        <w:t xml:space="preserve">with different </w:t>
      </w:r>
      <w:r w:rsidR="0059108B">
        <w:t xml:space="preserve">numerologies </w:t>
      </w:r>
      <w:r>
        <w:t>was discussed in Rel. 15</w:t>
      </w:r>
      <w:r w:rsidR="00937F23">
        <w:t>,</w:t>
      </w:r>
      <w:r>
        <w:t xml:space="preserve"> but the feature was not adopted </w:t>
      </w:r>
      <w:r w:rsidR="004055BE">
        <w:fldChar w:fldCharType="begin"/>
      </w:r>
      <w:r w:rsidR="004055BE">
        <w:instrText xml:space="preserve"> REF _Ref20765400 \n \h </w:instrText>
      </w:r>
      <w:r w:rsidR="004055BE">
        <w:fldChar w:fldCharType="separate"/>
      </w:r>
      <w:r w:rsidR="004055BE">
        <w:t>[1]</w:t>
      </w:r>
      <w:r w:rsidR="004055BE">
        <w:fldChar w:fldCharType="end"/>
      </w:r>
      <w:r w:rsidRPr="00E95557">
        <w:t>.</w:t>
      </w:r>
      <w:r>
        <w:t xml:space="preserve"> In RAN #85, the feature was added to </w:t>
      </w:r>
      <w:r w:rsidR="00740F0D">
        <w:t xml:space="preserve">Rel. 16 </w:t>
      </w:r>
      <w:r>
        <w:t xml:space="preserve">MR-DC agenda </w:t>
      </w:r>
      <w:r w:rsidR="004055BE">
        <w:fldChar w:fldCharType="begin"/>
      </w:r>
      <w:r w:rsidR="004055BE">
        <w:instrText xml:space="preserve"> REF _Ref21040146 \n \h </w:instrText>
      </w:r>
      <w:r w:rsidR="004055BE">
        <w:fldChar w:fldCharType="separate"/>
      </w:r>
      <w:r w:rsidR="004055BE">
        <w:t>[2]</w:t>
      </w:r>
      <w:r w:rsidR="004055BE">
        <w:fldChar w:fldCharType="end"/>
      </w:r>
      <w:r>
        <w:t xml:space="preserve">. </w:t>
      </w:r>
      <w:r w:rsidR="00EF6785">
        <w:t xml:space="preserve">Some agreements were made in RAN1 #98bis. </w:t>
      </w:r>
      <w:r w:rsidR="002C41DB">
        <w:t xml:space="preserve">In this paper we discuss the </w:t>
      </w:r>
      <w:r w:rsidR="00011692">
        <w:t>remaining issues</w:t>
      </w:r>
      <w:r w:rsidR="00282307">
        <w:t xml:space="preserve"> for cross-carrier aperiodic triggering</w:t>
      </w:r>
      <w:r w:rsidR="0059108B">
        <w:t xml:space="preserve"> with different numerologies</w:t>
      </w:r>
      <w:r w:rsidR="00282307">
        <w:t>.</w:t>
      </w:r>
    </w:p>
    <w:p w14:paraId="1523E744" w14:textId="508D7D44" w:rsidR="008A3A0C" w:rsidRPr="00360415" w:rsidRDefault="00AE5A9F" w:rsidP="004A450F">
      <w:pPr>
        <w:pStyle w:val="Heading1"/>
      </w:pPr>
      <w:r>
        <w:t>Discussion</w:t>
      </w:r>
    </w:p>
    <w:p w14:paraId="13921A58" w14:textId="18437E9B" w:rsidR="00614733" w:rsidRPr="000F4076" w:rsidRDefault="003A2C03" w:rsidP="00B50DE5">
      <w:pPr>
        <w:pStyle w:val="Heading2"/>
        <w:rPr>
          <w:lang w:eastAsia="zh-CN"/>
        </w:rPr>
      </w:pPr>
      <w:r>
        <w:t xml:space="preserve">Minimum </w:t>
      </w:r>
      <w:r w:rsidR="00775F2D">
        <w:t>Triggering Offset</w:t>
      </w:r>
    </w:p>
    <w:p w14:paraId="09AF180F" w14:textId="090954B2" w:rsidR="00B03476" w:rsidRDefault="00CF1F9F" w:rsidP="00B03476">
      <w:r w:rsidRPr="00A02551">
        <w:rPr>
          <w:lang w:eastAsia="zh-CN"/>
        </w:rPr>
        <w:t>The minimum trigger offset is the minimum delay between the end of the triggering PDCCH and the aperiodic CSI</w:t>
      </w:r>
      <w:r w:rsidR="00B07968">
        <w:rPr>
          <w:lang w:eastAsia="zh-CN"/>
        </w:rPr>
        <w:t>-</w:t>
      </w:r>
      <w:r w:rsidRPr="00A02551">
        <w:rPr>
          <w:lang w:eastAsia="zh-CN"/>
        </w:rPr>
        <w:t xml:space="preserve">RS </w:t>
      </w:r>
      <w:r w:rsidR="00F63733">
        <w:rPr>
          <w:lang w:eastAsia="zh-CN"/>
        </w:rPr>
        <w:t>resource</w:t>
      </w:r>
      <w:r w:rsidRPr="00A02551">
        <w:rPr>
          <w:lang w:eastAsia="zh-CN"/>
        </w:rPr>
        <w:t xml:space="preserve">. </w:t>
      </w:r>
      <w:r w:rsidR="00E73826" w:rsidRPr="00A02551">
        <w:rPr>
          <w:lang w:eastAsia="zh-CN"/>
        </w:rPr>
        <w:t xml:space="preserve">In MR-DC session, </w:t>
      </w:r>
      <w:r w:rsidR="00A12EA4" w:rsidRPr="00A02551">
        <w:rPr>
          <w:lang w:eastAsia="zh-CN"/>
        </w:rPr>
        <w:t xml:space="preserve">a similar problem has been studied for cross-carrier scheduling with different numerologies between </w:t>
      </w:r>
      <w:r w:rsidR="00F825C8">
        <w:rPr>
          <w:lang w:eastAsia="zh-CN"/>
        </w:rPr>
        <w:t xml:space="preserve">the </w:t>
      </w:r>
      <w:r w:rsidR="00A12EA4" w:rsidRPr="00A02551">
        <w:rPr>
          <w:lang w:eastAsia="zh-CN"/>
        </w:rPr>
        <w:t xml:space="preserve">PDCCH and </w:t>
      </w:r>
      <w:r w:rsidR="00F825C8">
        <w:rPr>
          <w:lang w:eastAsia="zh-CN"/>
        </w:rPr>
        <w:t xml:space="preserve">the </w:t>
      </w:r>
      <w:r w:rsidR="00A12EA4" w:rsidRPr="00A02551">
        <w:rPr>
          <w:lang w:eastAsia="zh-CN"/>
        </w:rPr>
        <w:t xml:space="preserve">PDSCH. A </w:t>
      </w:r>
      <w:r w:rsidR="00E73826" w:rsidRPr="00A02551">
        <w:rPr>
          <w:lang w:eastAsia="zh-CN"/>
        </w:rPr>
        <w:t xml:space="preserve">minimum PDCCH-to-PDSCH </w:t>
      </w:r>
      <w:r w:rsidR="003F7A33" w:rsidRPr="00A02551">
        <w:rPr>
          <w:lang w:eastAsia="zh-CN"/>
        </w:rPr>
        <w:t xml:space="preserve">delay was </w:t>
      </w:r>
      <w:r w:rsidR="00037EF7">
        <w:rPr>
          <w:lang w:eastAsia="zh-CN"/>
        </w:rPr>
        <w:t>specified</w:t>
      </w:r>
      <w:r w:rsidR="00E73826" w:rsidRPr="00A02551">
        <w:rPr>
          <w:lang w:eastAsia="zh-CN"/>
        </w:rPr>
        <w:t xml:space="preserve"> </w:t>
      </w:r>
      <w:r w:rsidR="00052A41" w:rsidRPr="00A02551">
        <w:rPr>
          <w:lang w:eastAsia="zh-CN"/>
        </w:rPr>
        <w:t xml:space="preserve">by </w:t>
      </w:r>
      <w:r w:rsidR="00052A41" w:rsidRPr="00A02551">
        <w:t xml:space="preserve">the following agreements </w:t>
      </w:r>
      <w:r w:rsidR="00B2729E">
        <w:t>in</w:t>
      </w:r>
      <w:r w:rsidR="00052A41" w:rsidRPr="00A02551">
        <w:t xml:space="preserve"> RAN1 #97</w:t>
      </w:r>
      <w:r w:rsidR="00E73826" w:rsidRPr="00A02551">
        <w:rPr>
          <w:lang w:eastAsia="zh-CN"/>
        </w:rPr>
        <w:t>.</w:t>
      </w:r>
      <w:r w:rsidR="0027257E">
        <w:rPr>
          <w:color w:val="000000"/>
          <w:lang w:val="en-GB"/>
        </w:rPr>
        <w:t xml:space="preserve"> </w:t>
      </w:r>
    </w:p>
    <w:tbl>
      <w:tblPr>
        <w:tblStyle w:val="TableGrid"/>
        <w:tblW w:w="0" w:type="auto"/>
        <w:tblLook w:val="04A0" w:firstRow="1" w:lastRow="0" w:firstColumn="1" w:lastColumn="0" w:noHBand="0" w:noVBand="1"/>
      </w:tblPr>
      <w:tblGrid>
        <w:gridCol w:w="9628"/>
      </w:tblGrid>
      <w:tr w:rsidR="00B03476" w:rsidRPr="00E222C8" w14:paraId="37ED18B7" w14:textId="77777777" w:rsidTr="005145A0">
        <w:tc>
          <w:tcPr>
            <w:tcW w:w="9628" w:type="dxa"/>
          </w:tcPr>
          <w:p w14:paraId="5D3457A7" w14:textId="2FAE00BE" w:rsidR="00C40D1A" w:rsidRPr="0037607E" w:rsidRDefault="00C40D1A" w:rsidP="005145A0">
            <w:pPr>
              <w:overflowPunct/>
              <w:autoSpaceDE/>
              <w:autoSpaceDN/>
              <w:adjustRightInd/>
              <w:spacing w:after="0"/>
              <w:textAlignment w:val="auto"/>
              <w:rPr>
                <w:rFonts w:ascii="Times" w:eastAsia="Batang" w:hAnsi="Times"/>
                <w:b/>
                <w:color w:val="000000"/>
                <w:kern w:val="24"/>
                <w:szCs w:val="28"/>
                <w:u w:val="single"/>
                <w:lang w:val="en-GB" w:eastAsia="zh-CN"/>
              </w:rPr>
            </w:pPr>
            <w:r w:rsidRPr="0037607E">
              <w:rPr>
                <w:rFonts w:ascii="Times" w:eastAsia="Batang" w:hAnsi="Times"/>
                <w:b/>
                <w:color w:val="000000"/>
                <w:kern w:val="24"/>
                <w:szCs w:val="28"/>
                <w:u w:val="single"/>
                <w:lang w:val="en-GB" w:eastAsia="zh-CN"/>
              </w:rPr>
              <w:t xml:space="preserve">Previous agreements for </w:t>
            </w:r>
            <w:r w:rsidR="00F71B21" w:rsidRPr="0037607E">
              <w:rPr>
                <w:rFonts w:ascii="Times" w:eastAsia="Batang" w:hAnsi="Times"/>
                <w:b/>
                <w:color w:val="000000"/>
                <w:kern w:val="24"/>
                <w:szCs w:val="28"/>
                <w:u w:val="single"/>
                <w:lang w:val="en-GB" w:eastAsia="zh-CN"/>
              </w:rPr>
              <w:t>cross-carrier scheduling of PDSCH</w:t>
            </w:r>
          </w:p>
          <w:p w14:paraId="1D3ABBF0" w14:textId="1824F76A" w:rsidR="00B03476" w:rsidRPr="00E222C8" w:rsidRDefault="00B03476" w:rsidP="005145A0">
            <w:pPr>
              <w:overflowPunct/>
              <w:autoSpaceDE/>
              <w:autoSpaceDN/>
              <w:adjustRightInd/>
              <w:spacing w:after="0"/>
              <w:textAlignment w:val="auto"/>
              <w:rPr>
                <w:rFonts w:eastAsia="Times New Roman"/>
                <w:szCs w:val="24"/>
                <w:lang w:eastAsia="zh-CN"/>
              </w:rPr>
            </w:pPr>
            <w:r w:rsidRPr="00E222C8">
              <w:rPr>
                <w:rFonts w:ascii="Times" w:eastAsia="Batang" w:hAnsi="Times"/>
                <w:color w:val="000000"/>
                <w:kern w:val="24"/>
                <w:szCs w:val="28"/>
                <w:highlight w:val="green"/>
                <w:lang w:val="en-GB" w:eastAsia="zh-CN"/>
              </w:rPr>
              <w:t>Agreements</w:t>
            </w:r>
            <w:r w:rsidRPr="00E222C8">
              <w:rPr>
                <w:rFonts w:ascii="Times" w:eastAsia="Batang" w:hAnsi="Times"/>
                <w:b/>
                <w:bCs/>
                <w:color w:val="000000"/>
                <w:kern w:val="24"/>
                <w:szCs w:val="28"/>
                <w:lang w:val="en-GB" w:eastAsia="zh-CN"/>
              </w:rPr>
              <w:t>:</w:t>
            </w:r>
          </w:p>
          <w:p w14:paraId="71489A69" w14:textId="77777777" w:rsidR="00B03476" w:rsidRPr="00E222C8" w:rsidRDefault="00B03476" w:rsidP="005145A0">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 xml:space="preserve">Delta-values for lower SCS PDCCH to higher SCS PDSCH case 1-1 scheduling </w:t>
            </w:r>
          </w:p>
          <w:p w14:paraId="09589F24" w14:textId="77777777" w:rsidR="00B03476" w:rsidRPr="00E222C8" w:rsidRDefault="00B03476" w:rsidP="005145A0">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15 kHz: 4 symbols</w:t>
            </w:r>
          </w:p>
          <w:p w14:paraId="27DDD842" w14:textId="77777777" w:rsidR="00B03476" w:rsidRPr="00E222C8" w:rsidRDefault="00B03476" w:rsidP="005145A0">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30 kHz: 4 symbols</w:t>
            </w:r>
          </w:p>
          <w:p w14:paraId="04BE2DF4" w14:textId="77777777" w:rsidR="00B03476" w:rsidRPr="00E222C8" w:rsidRDefault="00B03476" w:rsidP="005145A0">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60 kHz: 8 symbols</w:t>
            </w:r>
          </w:p>
          <w:p w14:paraId="0EF5922E" w14:textId="77777777" w:rsidR="00B03476" w:rsidRPr="00E222C8" w:rsidRDefault="00B03476" w:rsidP="005145A0">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Case 1-2: use the same delta as the case 1-1 scheduling</w:t>
            </w:r>
          </w:p>
          <w:p w14:paraId="7DF5AC73" w14:textId="77777777" w:rsidR="00B03476" w:rsidRPr="00E222C8" w:rsidRDefault="00B03476" w:rsidP="005145A0">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With the quantization step</w:t>
            </w:r>
          </w:p>
          <w:p w14:paraId="54E5AB64" w14:textId="77777777" w:rsidR="00B03476" w:rsidRPr="00E222C8" w:rsidRDefault="00B03476" w:rsidP="005145A0">
            <w:pPr>
              <w:numPr>
                <w:ilvl w:val="0"/>
                <w:numId w:val="12"/>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Case 2:</w:t>
            </w:r>
          </w:p>
          <w:p w14:paraId="09ECFFA9" w14:textId="77777777" w:rsidR="00B03476" w:rsidRPr="00E222C8" w:rsidRDefault="00B03476" w:rsidP="005145A0">
            <w:pPr>
              <w:numPr>
                <w:ilvl w:val="1"/>
                <w:numId w:val="12"/>
              </w:numPr>
              <w:overflowPunct/>
              <w:autoSpaceDE/>
              <w:autoSpaceDN/>
              <w:adjustRightInd/>
              <w:spacing w:after="0"/>
              <w:ind w:left="2606"/>
              <w:contextualSpacing/>
              <w:textAlignment w:val="auto"/>
              <w:rPr>
                <w:rFonts w:eastAsia="Times New Roman"/>
                <w:szCs w:val="24"/>
                <w:lang w:eastAsia="zh-CN"/>
              </w:rPr>
            </w:pPr>
            <w:r w:rsidRPr="00E222C8">
              <w:rPr>
                <w:rFonts w:ascii="Times" w:eastAsia="Batang" w:hAnsi="Times"/>
                <w:color w:val="000000"/>
                <w:kern w:val="24"/>
                <w:szCs w:val="28"/>
                <w:lang w:val="en-GB" w:eastAsia="zh-CN"/>
              </w:rPr>
              <w:t>Use the same delta values as the case 1-1 scheduling INCLUDING the quantization step</w:t>
            </w:r>
          </w:p>
          <w:p w14:paraId="6418B22F" w14:textId="77777777" w:rsidR="00B03476" w:rsidRPr="00E222C8" w:rsidRDefault="00B03476" w:rsidP="005145A0">
            <w:pPr>
              <w:overflowPunct/>
              <w:autoSpaceDE/>
              <w:autoSpaceDN/>
              <w:adjustRightInd/>
              <w:spacing w:after="0"/>
              <w:textAlignment w:val="auto"/>
              <w:rPr>
                <w:rFonts w:eastAsia="Times New Roman"/>
                <w:szCs w:val="24"/>
                <w:lang w:eastAsia="zh-CN"/>
              </w:rPr>
            </w:pPr>
            <w:r w:rsidRPr="00E222C8">
              <w:rPr>
                <w:rFonts w:ascii="Times" w:eastAsia="Batang" w:hAnsi="Times"/>
                <w:b/>
                <w:bCs/>
                <w:color w:val="000000"/>
                <w:kern w:val="24"/>
                <w:szCs w:val="28"/>
                <w:lang w:val="en-GB" w:eastAsia="zh-CN"/>
              </w:rPr>
              <w:t> </w:t>
            </w:r>
            <w:r w:rsidRPr="00E222C8">
              <w:rPr>
                <w:rFonts w:ascii="Times" w:eastAsia="Batang" w:hAnsi="Times"/>
                <w:color w:val="000000"/>
                <w:kern w:val="24"/>
                <w:szCs w:val="28"/>
                <w:highlight w:val="green"/>
                <w:lang w:val="en-GB" w:eastAsia="zh-CN"/>
              </w:rPr>
              <w:t>Agreements</w:t>
            </w:r>
            <w:r w:rsidRPr="00E222C8">
              <w:rPr>
                <w:rFonts w:ascii="Times" w:eastAsia="Batang" w:hAnsi="Times"/>
                <w:color w:val="000000"/>
                <w:kern w:val="24"/>
                <w:szCs w:val="28"/>
                <w:lang w:val="en-GB" w:eastAsia="zh-CN"/>
              </w:rPr>
              <w:t>:</w:t>
            </w:r>
          </w:p>
          <w:p w14:paraId="2278B355" w14:textId="77777777" w:rsidR="00B03476" w:rsidRPr="00E222C8" w:rsidRDefault="00B03476" w:rsidP="005145A0">
            <w:pPr>
              <w:numPr>
                <w:ilvl w:val="0"/>
                <w:numId w:val="13"/>
              </w:numPr>
              <w:overflowPunct/>
              <w:autoSpaceDE/>
              <w:autoSpaceDN/>
              <w:adjustRightInd/>
              <w:spacing w:after="0"/>
              <w:ind w:left="1267"/>
              <w:contextualSpacing/>
              <w:textAlignment w:val="auto"/>
              <w:rPr>
                <w:rFonts w:eastAsia="Times New Roman"/>
                <w:szCs w:val="24"/>
                <w:lang w:eastAsia="zh-CN"/>
              </w:rPr>
            </w:pPr>
            <w:r w:rsidRPr="00E222C8">
              <w:rPr>
                <w:rFonts w:ascii="Times" w:eastAsia="Batang" w:hAnsi="Times"/>
                <w:color w:val="000000"/>
                <w:kern w:val="24"/>
                <w:szCs w:val="28"/>
                <w:lang w:val="en-GB" w:eastAsia="zh-CN"/>
              </w:rPr>
              <w:t>For the case of higher SCS PDCCH scheduling lower SCS PDSCH, for the scheduling timing, use the same definition as with lower SCS PDCCH scheduling higher SCS PDSCH scheduling, without quantization to the next PDSCH slot</w:t>
            </w:r>
          </w:p>
          <w:p w14:paraId="0B8479D5" w14:textId="77777777" w:rsidR="00B03476" w:rsidRPr="00E222C8" w:rsidRDefault="00B03476" w:rsidP="005145A0">
            <w:pPr>
              <w:overflowPunct/>
              <w:autoSpaceDE/>
              <w:autoSpaceDN/>
              <w:adjustRightInd/>
              <w:spacing w:after="0"/>
              <w:textAlignment w:val="auto"/>
              <w:rPr>
                <w:rFonts w:eastAsia="Times New Roman"/>
                <w:szCs w:val="24"/>
                <w:lang w:eastAsia="zh-CN"/>
              </w:rPr>
            </w:pPr>
            <w:r w:rsidRPr="00E222C8">
              <w:rPr>
                <w:rFonts w:ascii="Times" w:eastAsia="Batang" w:hAnsi="Times"/>
                <w:color w:val="000000"/>
                <w:kern w:val="24"/>
                <w:szCs w:val="28"/>
                <w:lang w:val="en-GB" w:eastAsia="zh-CN"/>
              </w:rPr>
              <w:t> </w:t>
            </w:r>
            <w:r w:rsidRPr="00E222C8">
              <w:rPr>
                <w:rFonts w:ascii="Times" w:eastAsia="Batang" w:hAnsi="Times"/>
                <w:color w:val="000000"/>
                <w:kern w:val="24"/>
                <w:szCs w:val="28"/>
                <w:highlight w:val="green"/>
                <w:lang w:val="en-GB" w:eastAsia="zh-CN"/>
              </w:rPr>
              <w:t>Agreements</w:t>
            </w:r>
            <w:r w:rsidRPr="00E222C8">
              <w:rPr>
                <w:rFonts w:ascii="Times" w:eastAsia="Batang" w:hAnsi="Times"/>
                <w:color w:val="000000"/>
                <w:kern w:val="24"/>
                <w:szCs w:val="28"/>
                <w:lang w:val="en-GB" w:eastAsia="zh-CN"/>
              </w:rPr>
              <w:t>:</w:t>
            </w:r>
          </w:p>
          <w:p w14:paraId="07A45287" w14:textId="77777777" w:rsidR="00B03476" w:rsidRPr="00C40D1A" w:rsidRDefault="00B03476" w:rsidP="005145A0">
            <w:pPr>
              <w:numPr>
                <w:ilvl w:val="0"/>
                <w:numId w:val="14"/>
              </w:numPr>
              <w:overflowPunct/>
              <w:autoSpaceDE/>
              <w:autoSpaceDN/>
              <w:adjustRightInd/>
              <w:spacing w:after="0"/>
              <w:ind w:left="1267"/>
              <w:contextualSpacing/>
              <w:textAlignment w:val="auto"/>
            </w:pPr>
            <w:r w:rsidRPr="00E222C8">
              <w:rPr>
                <w:rFonts w:ascii="Times" w:eastAsia="Batang" w:hAnsi="Times"/>
                <w:color w:val="000000"/>
                <w:kern w:val="24"/>
                <w:szCs w:val="28"/>
                <w:lang w:eastAsia="zh-CN"/>
              </w:rPr>
              <w:t>For high-SCS to low-SCS scheduling, the delta for 120 kHz SCS PDCCH: [12] symbols</w:t>
            </w:r>
          </w:p>
          <w:p w14:paraId="0F5DAF91" w14:textId="77777777" w:rsidR="00C40D1A" w:rsidRDefault="00C40D1A" w:rsidP="00C40D1A">
            <w:pPr>
              <w:overflowPunct/>
              <w:autoSpaceDE/>
              <w:autoSpaceDN/>
              <w:adjustRightInd/>
              <w:spacing w:after="0"/>
              <w:contextualSpacing/>
              <w:textAlignment w:val="auto"/>
              <w:rPr>
                <w:rFonts w:ascii="Times" w:eastAsia="Batang" w:hAnsi="Times"/>
                <w:color w:val="000000"/>
                <w:kern w:val="24"/>
                <w:szCs w:val="28"/>
              </w:rPr>
            </w:pPr>
          </w:p>
          <w:p w14:paraId="7245F0C5" w14:textId="77777777" w:rsidR="00C40D1A" w:rsidRPr="00870862" w:rsidRDefault="00870862" w:rsidP="00C40D1A">
            <w:pPr>
              <w:overflowPunct/>
              <w:autoSpaceDE/>
              <w:autoSpaceDN/>
              <w:adjustRightInd/>
              <w:spacing w:after="0"/>
              <w:contextualSpacing/>
              <w:textAlignment w:val="auto"/>
              <w:rPr>
                <w:b/>
                <w:u w:val="single"/>
              </w:rPr>
            </w:pPr>
            <w:r w:rsidRPr="00870862">
              <w:rPr>
                <w:b/>
                <w:u w:val="single"/>
              </w:rPr>
              <w:t>RAN1 #98bis agreements on cross-carrier aperiodic CSI-RS triggering</w:t>
            </w:r>
          </w:p>
          <w:p w14:paraId="4468AC73" w14:textId="77777777" w:rsidR="00A15282" w:rsidRPr="00C55FEC" w:rsidRDefault="00A15282" w:rsidP="00A15282">
            <w:pPr>
              <w:pStyle w:val="ListParagraph"/>
              <w:spacing w:after="160" w:line="256" w:lineRule="auto"/>
              <w:ind w:left="0"/>
              <w:contextualSpacing/>
              <w:rPr>
                <w:iCs/>
                <w:szCs w:val="20"/>
                <w:lang w:val="en-US" w:eastAsia="ko-KR"/>
              </w:rPr>
            </w:pPr>
            <w:r w:rsidRPr="00C55FEC">
              <w:rPr>
                <w:iCs/>
                <w:szCs w:val="20"/>
                <w:highlight w:val="green"/>
                <w:lang w:val="en-US" w:eastAsia="ko-KR"/>
              </w:rPr>
              <w:t>Agreements</w:t>
            </w:r>
            <w:r w:rsidRPr="00C55FEC">
              <w:rPr>
                <w:iCs/>
                <w:szCs w:val="20"/>
                <w:lang w:val="en-US" w:eastAsia="ko-KR"/>
              </w:rPr>
              <w:t>:</w:t>
            </w:r>
          </w:p>
          <w:p w14:paraId="7EAC88FF" w14:textId="77777777" w:rsidR="00A15282" w:rsidRPr="00C55FEC" w:rsidRDefault="00A15282" w:rsidP="00A15282">
            <w:pPr>
              <w:pStyle w:val="ListParagraph"/>
              <w:spacing w:after="160" w:line="256" w:lineRule="auto"/>
              <w:ind w:left="0"/>
              <w:contextualSpacing/>
              <w:rPr>
                <w:iCs/>
                <w:szCs w:val="20"/>
                <w:lang w:val="en-US" w:eastAsia="ko-KR"/>
              </w:rPr>
            </w:pPr>
            <w:r w:rsidRPr="00C55FEC">
              <w:rPr>
                <w:iCs/>
                <w:szCs w:val="20"/>
                <w:lang w:val="en-US" w:eastAsia="ko-KR"/>
              </w:rPr>
              <w:t>To support aperiodic CSI-RS triggering with different numerology between CSI-RS and triggering PDCCH:</w:t>
            </w:r>
          </w:p>
          <w:p w14:paraId="3C109AF1" w14:textId="77777777" w:rsidR="00A15282" w:rsidRPr="00C55FEC" w:rsidRDefault="00A15282" w:rsidP="00A15282">
            <w:pPr>
              <w:rPr>
                <w:b/>
              </w:rPr>
            </w:pPr>
            <w:r w:rsidRPr="00C55FEC">
              <w:rPr>
                <w:b/>
              </w:rPr>
              <w:t>Definition of the slot index where A-CSI RS is transmitted</w:t>
            </w:r>
          </w:p>
          <w:p w14:paraId="6414F693" w14:textId="0FDD5E5E" w:rsidR="00A15282" w:rsidRPr="00C55FEC" w:rsidRDefault="00A15282" w:rsidP="00A15282">
            <w:pPr>
              <w:pStyle w:val="ListParagraph"/>
              <w:numPr>
                <w:ilvl w:val="0"/>
                <w:numId w:val="22"/>
              </w:numPr>
              <w:spacing w:after="160" w:line="256" w:lineRule="auto"/>
              <w:contextualSpacing/>
              <w:rPr>
                <w:szCs w:val="20"/>
              </w:rPr>
            </w:pPr>
            <w:r w:rsidRPr="00C55FEC">
              <w:rPr>
                <w:rFonts w:eastAsia="Microsoft YaHei"/>
                <w:szCs w:val="20"/>
              </w:rPr>
              <w:lastRenderedPageBreak/>
              <w:sym w:font="Symbol" w:char="F0EB"/>
            </w:r>
            <w:r w:rsidRPr="00C55FEC">
              <w:rPr>
                <w:rFonts w:eastAsia="Microsoft YaHei"/>
                <w:szCs w:val="20"/>
              </w:rPr>
              <w:t>n1</w:t>
            </w:r>
            <w:r w:rsidRPr="00C55FEC">
              <w:rPr>
                <w:rFonts w:eastAsia="Microsoft YaHei"/>
                <w:szCs w:val="20"/>
              </w:rPr>
              <w:sym w:font="Symbol" w:char="F0B4"/>
            </w:r>
            <w:r w:rsidRPr="00C55FEC">
              <w:rPr>
                <w:rFonts w:eastAsia="Microsoft YaHei"/>
                <w:szCs w:val="20"/>
              </w:rPr>
              <w:t>2</w:t>
            </w:r>
            <w:r w:rsidRPr="00C55FEC">
              <w:rPr>
                <w:rFonts w:eastAsia="Microsoft YaHei"/>
                <w:szCs w:val="20"/>
                <w:vertAlign w:val="superscript"/>
              </w:rPr>
              <w:sym w:font="Symbol" w:char="F06D"/>
            </w:r>
            <w:r w:rsidRPr="00C55FEC">
              <w:rPr>
                <w:rFonts w:eastAsia="Microsoft YaHei"/>
                <w:szCs w:val="20"/>
                <w:vertAlign w:val="superscript"/>
              </w:rPr>
              <w:t>CSI-RS</w:t>
            </w:r>
            <w:r w:rsidRPr="00C55FEC">
              <w:rPr>
                <w:rFonts w:eastAsia="Microsoft YaHei"/>
                <w:szCs w:val="20"/>
              </w:rPr>
              <w:t>/2</w:t>
            </w:r>
            <w:r w:rsidRPr="00C55FEC">
              <w:rPr>
                <w:rFonts w:eastAsia="Microsoft YaHei"/>
                <w:szCs w:val="20"/>
                <w:vertAlign w:val="superscript"/>
              </w:rPr>
              <w:sym w:font="Symbol" w:char="F06D"/>
            </w:r>
            <w:r w:rsidRPr="00C55FEC">
              <w:rPr>
                <w:rFonts w:eastAsia="Microsoft YaHei"/>
                <w:szCs w:val="20"/>
                <w:vertAlign w:val="superscript"/>
              </w:rPr>
              <w:t>PDCCH</w:t>
            </w:r>
            <w:r w:rsidRPr="00C55FEC">
              <w:rPr>
                <w:rFonts w:eastAsia="Microsoft YaHei"/>
                <w:szCs w:val="20"/>
              </w:rPr>
              <w:t xml:space="preserve"> </w:t>
            </w:r>
            <w:r w:rsidRPr="00C55FEC">
              <w:rPr>
                <w:rFonts w:eastAsia="Microsoft YaHei"/>
                <w:szCs w:val="20"/>
              </w:rPr>
              <w:sym w:font="Symbol" w:char="F0FB"/>
            </w:r>
            <w:r w:rsidRPr="00C55FEC">
              <w:rPr>
                <w:rFonts w:eastAsia="Microsoft YaHei"/>
                <w:szCs w:val="20"/>
              </w:rPr>
              <w:t>+X</w:t>
            </w:r>
            <w:r w:rsidRPr="00C55FEC">
              <w:rPr>
                <w:rFonts w:eastAsia="Microsoft YaHei"/>
                <w:szCs w:val="20"/>
              </w:rPr>
              <w:fldChar w:fldCharType="begin"/>
            </w:r>
            <w:r w:rsidRPr="00C55FEC">
              <w:rPr>
                <w:rFonts w:eastAsia="Microsoft YaHei"/>
                <w:szCs w:val="20"/>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C55FEC">
              <w:rPr>
                <w:rFonts w:eastAsia="Microsoft YaHei"/>
                <w:szCs w:val="20"/>
              </w:rPr>
              <w:instrText xml:space="preserve"> </w:instrText>
            </w:r>
            <w:r w:rsidRPr="00C55FEC">
              <w:rPr>
                <w:rFonts w:eastAsia="Microsoft YaHei"/>
                <w:szCs w:val="20"/>
              </w:rPr>
              <w:fldChar w:fldCharType="end"/>
            </w:r>
            <w:r w:rsidRPr="00C55FEC">
              <w:rPr>
                <w:rFonts w:eastAsia="Microsoft YaHei"/>
                <w:szCs w:val="20"/>
              </w:rPr>
              <w:t>, where the n1 is the PDCCH carrier slot with the DCI</w:t>
            </w:r>
          </w:p>
          <w:p w14:paraId="13445C3E" w14:textId="77777777" w:rsidR="00A15282" w:rsidRPr="00C55FEC" w:rsidRDefault="00A15282" w:rsidP="00A15282">
            <w:pPr>
              <w:pStyle w:val="ListParagraph"/>
              <w:numPr>
                <w:ilvl w:val="0"/>
                <w:numId w:val="22"/>
              </w:numPr>
              <w:spacing w:after="160" w:line="256" w:lineRule="auto"/>
              <w:contextualSpacing/>
              <w:rPr>
                <w:szCs w:val="20"/>
              </w:rPr>
            </w:pPr>
            <w:r w:rsidRPr="00C55FEC">
              <w:rPr>
                <w:rFonts w:eastAsia="Microsoft YaHei"/>
                <w:szCs w:val="20"/>
              </w:rPr>
              <w:t>Note: The case when the frame boundaries of the two carriers are not aligned may require additional compensation when determining the actual slot number</w:t>
            </w:r>
          </w:p>
          <w:p w14:paraId="40936D25" w14:textId="77777777" w:rsidR="00A15282" w:rsidRPr="00C55FEC" w:rsidRDefault="00A15282" w:rsidP="00A15282">
            <w:pPr>
              <w:rPr>
                <w:b/>
              </w:rPr>
            </w:pPr>
            <w:r w:rsidRPr="00C55FEC">
              <w:rPr>
                <w:b/>
              </w:rPr>
              <w:t>New slot offset values</w:t>
            </w:r>
          </w:p>
          <w:p w14:paraId="72CF0E3D" w14:textId="77777777" w:rsidR="00A15282" w:rsidRPr="00C55FEC" w:rsidRDefault="00A15282" w:rsidP="00A15282">
            <w:pPr>
              <w:pStyle w:val="ListParagraph"/>
              <w:numPr>
                <w:ilvl w:val="0"/>
                <w:numId w:val="23"/>
              </w:numPr>
              <w:spacing w:after="160" w:line="256" w:lineRule="auto"/>
              <w:contextualSpacing/>
              <w:rPr>
                <w:szCs w:val="20"/>
              </w:rPr>
            </w:pPr>
            <w:r w:rsidRPr="00C55FEC">
              <w:rPr>
                <w:szCs w:val="20"/>
              </w:rPr>
              <w:t xml:space="preserve">Extend the </w:t>
            </w:r>
            <w:proofErr w:type="gramStart"/>
            <w:r w:rsidRPr="00C55FEC">
              <w:rPr>
                <w:szCs w:val="20"/>
              </w:rPr>
              <w:t>X(</w:t>
            </w:r>
            <w:proofErr w:type="gramEnd"/>
            <w:r w:rsidRPr="00C55FEC">
              <w:rPr>
                <w:rFonts w:cs="Times"/>
                <w:szCs w:val="20"/>
              </w:rPr>
              <w:t>≥</w:t>
            </w:r>
            <w:r w:rsidRPr="00C55FEC">
              <w:rPr>
                <w:szCs w:val="20"/>
              </w:rPr>
              <w:t>0) values for cross-carrier A-CSI RS triggering when the PDCCH and A-CSI RS have different SCS</w:t>
            </w:r>
          </w:p>
          <w:p w14:paraId="0C622649" w14:textId="77777777" w:rsidR="00A15282" w:rsidRPr="00C55FEC" w:rsidRDefault="00A15282" w:rsidP="00A15282">
            <w:pPr>
              <w:pStyle w:val="ListParagraph"/>
              <w:numPr>
                <w:ilvl w:val="1"/>
                <w:numId w:val="23"/>
              </w:numPr>
              <w:spacing w:after="160" w:line="256" w:lineRule="auto"/>
              <w:contextualSpacing/>
              <w:rPr>
                <w:szCs w:val="20"/>
              </w:rPr>
            </w:pPr>
            <w:r w:rsidRPr="00C55FEC">
              <w:rPr>
                <w:szCs w:val="20"/>
              </w:rPr>
              <w:t>FFS X</w:t>
            </w:r>
          </w:p>
          <w:p w14:paraId="2C637631" w14:textId="77777777" w:rsidR="00A15282" w:rsidRPr="00C55FEC" w:rsidRDefault="00A15282" w:rsidP="00A15282">
            <w:pPr>
              <w:rPr>
                <w:b/>
              </w:rPr>
            </w:pPr>
            <w:r w:rsidRPr="00C55FEC">
              <w:rPr>
                <w:b/>
              </w:rPr>
              <w:t>Minimum A-CSI RS triggering offset for cross-carrier triggering of A-CSI RS when the PDCCH SCS and the A-CSI RS SCS are not the same</w:t>
            </w:r>
          </w:p>
          <w:p w14:paraId="7EBA0E10" w14:textId="77777777" w:rsidR="00A15282" w:rsidRPr="00C55FEC" w:rsidRDefault="00A15282" w:rsidP="00A15282">
            <w:pPr>
              <w:pStyle w:val="ListParagraph"/>
              <w:numPr>
                <w:ilvl w:val="0"/>
                <w:numId w:val="23"/>
              </w:numPr>
              <w:spacing w:after="160" w:line="256" w:lineRule="auto"/>
              <w:contextualSpacing/>
              <w:rPr>
                <w:szCs w:val="20"/>
              </w:rPr>
            </w:pPr>
            <w:r w:rsidRPr="00C55FEC">
              <w:rPr>
                <w:color w:val="000000"/>
                <w:szCs w:val="20"/>
              </w:rPr>
              <w:t xml:space="preserve">Minimum delay from the end of the triggering PDCCH and the start of the CSI-RS in the CSI-RS carrier’s slots is defined as </w:t>
            </w:r>
            <w:r w:rsidRPr="00C55FEC">
              <w:rPr>
                <w:i/>
                <w:color w:val="000000"/>
                <w:szCs w:val="20"/>
              </w:rPr>
              <w:t>m</w:t>
            </w:r>
          </w:p>
          <w:p w14:paraId="42BA7AF7" w14:textId="77777777" w:rsidR="00A15282" w:rsidRPr="00C55FEC" w:rsidRDefault="00A15282" w:rsidP="00A15282">
            <w:pPr>
              <w:pStyle w:val="ListParagraph"/>
              <w:numPr>
                <w:ilvl w:val="1"/>
                <w:numId w:val="23"/>
              </w:numPr>
              <w:spacing w:after="160" w:line="256" w:lineRule="auto"/>
              <w:contextualSpacing/>
              <w:rPr>
                <w:szCs w:val="20"/>
              </w:rPr>
            </w:pPr>
            <w:r w:rsidRPr="00C55FEC">
              <w:rPr>
                <w:i/>
                <w:color w:val="000000"/>
                <w:szCs w:val="20"/>
              </w:rPr>
              <w:t xml:space="preserve">m </w:t>
            </w:r>
            <w:r w:rsidRPr="00C55FEC">
              <w:rPr>
                <w:color w:val="000000"/>
                <w:szCs w:val="20"/>
              </w:rPr>
              <w:t>= 4, 4, 8, [12] symbols for PDCCH SCS = 15, 30, 60, 120 kHz, respectively as defined for cross-carrier scheduling of PDSCH with different PDCCH and PDSCH SCS.</w:t>
            </w:r>
          </w:p>
          <w:p w14:paraId="070C3904" w14:textId="77777777" w:rsidR="00A15282" w:rsidRPr="00C55FEC" w:rsidRDefault="00A15282" w:rsidP="00A15282">
            <w:pPr>
              <w:pStyle w:val="ListParagraph"/>
              <w:numPr>
                <w:ilvl w:val="1"/>
                <w:numId w:val="23"/>
              </w:numPr>
              <w:spacing w:after="160" w:line="256" w:lineRule="auto"/>
              <w:contextualSpacing/>
              <w:rPr>
                <w:szCs w:val="20"/>
              </w:rPr>
            </w:pPr>
            <w:r w:rsidRPr="00C55FEC">
              <w:rPr>
                <w:color w:val="000000"/>
                <w:szCs w:val="20"/>
                <w:highlight w:val="darkYellow"/>
              </w:rPr>
              <w:t xml:space="preserve">[Working assumption] </w:t>
            </w:r>
            <w:r w:rsidRPr="00C55FEC">
              <w:rPr>
                <w:color w:val="000000"/>
                <w:szCs w:val="20"/>
              </w:rPr>
              <w:t xml:space="preserve">When </w:t>
            </w:r>
            <w:r w:rsidRPr="00C55FEC">
              <w:rPr>
                <w:iCs/>
                <w:szCs w:val="20"/>
                <w:lang w:eastAsia="ko-KR"/>
              </w:rPr>
              <w:t>µ</w:t>
            </w:r>
            <w:r w:rsidRPr="00C55FEC">
              <w:rPr>
                <w:iCs/>
                <w:szCs w:val="20"/>
                <w:vertAlign w:val="subscript"/>
                <w:lang w:eastAsia="ko-KR"/>
              </w:rPr>
              <w:t>PDCCH</w:t>
            </w:r>
            <w:r w:rsidRPr="00C55FEC">
              <w:rPr>
                <w:iCs/>
                <w:szCs w:val="20"/>
                <w:lang w:eastAsia="ko-KR"/>
              </w:rPr>
              <w:t xml:space="preserve"> &lt; µ</w:t>
            </w:r>
            <w:r w:rsidRPr="00C55FEC">
              <w:rPr>
                <w:iCs/>
                <w:szCs w:val="20"/>
                <w:vertAlign w:val="subscript"/>
                <w:lang w:eastAsia="ko-KR"/>
              </w:rPr>
              <w:t xml:space="preserve">CSI-RS </w:t>
            </w:r>
            <w:r w:rsidRPr="00C55FEC">
              <w:rPr>
                <w:iCs/>
                <w:szCs w:val="20"/>
                <w:lang w:eastAsia="ko-KR"/>
              </w:rPr>
              <w:t>the minimum delay is quantized to the beginning of the next A-CSI RS carrier slot</w:t>
            </w:r>
          </w:p>
          <w:p w14:paraId="7AF3F56A" w14:textId="77777777" w:rsidR="00A15282" w:rsidRPr="00C55FEC" w:rsidRDefault="00A15282" w:rsidP="00A15282">
            <w:pPr>
              <w:pStyle w:val="ListParagraph"/>
              <w:numPr>
                <w:ilvl w:val="0"/>
                <w:numId w:val="23"/>
              </w:numPr>
              <w:spacing w:after="160" w:line="256" w:lineRule="auto"/>
              <w:contextualSpacing/>
              <w:rPr>
                <w:szCs w:val="20"/>
              </w:rPr>
            </w:pPr>
            <w:r w:rsidRPr="00C55FEC">
              <w:rPr>
                <w:iCs/>
                <w:szCs w:val="20"/>
                <w:lang w:eastAsia="ko-KR"/>
              </w:rPr>
              <w:t>FFS impact, if any, due to beam switching timing</w:t>
            </w:r>
          </w:p>
          <w:p w14:paraId="74428B76" w14:textId="487CAEAD" w:rsidR="00870862" w:rsidRPr="00A15282" w:rsidRDefault="00870862" w:rsidP="00C40D1A">
            <w:pPr>
              <w:overflowPunct/>
              <w:autoSpaceDE/>
              <w:autoSpaceDN/>
              <w:adjustRightInd/>
              <w:spacing w:after="0"/>
              <w:contextualSpacing/>
              <w:textAlignment w:val="auto"/>
              <w:rPr>
                <w:lang w:val="en-GB"/>
              </w:rPr>
            </w:pPr>
          </w:p>
        </w:tc>
      </w:tr>
    </w:tbl>
    <w:p w14:paraId="1B5E3F4C" w14:textId="77777777" w:rsidR="00B03476" w:rsidRDefault="00B03476" w:rsidP="00D434D3">
      <w:pPr>
        <w:rPr>
          <w:lang w:eastAsia="zh-CN"/>
        </w:rPr>
      </w:pPr>
    </w:p>
    <w:p w14:paraId="600905BD" w14:textId="47E90B5D" w:rsidR="00820135" w:rsidRDefault="000B4C49" w:rsidP="00D434D3">
      <w:r>
        <w:t>C</w:t>
      </w:r>
      <w:r w:rsidR="00820135">
        <w:t xml:space="preserve">ross-carrier PDSCH scheduling and cross-carrier aperiodic CSI-RS triggering are similar </w:t>
      </w:r>
      <w:r w:rsidR="00D434D3">
        <w:t xml:space="preserve">in the sense that </w:t>
      </w:r>
      <w:r w:rsidR="00820135">
        <w:t xml:space="preserve">PDCCH processing time </w:t>
      </w:r>
      <w:r>
        <w:t xml:space="preserve">needs to </w:t>
      </w:r>
      <w:r w:rsidR="00820135">
        <w:t>be relaxed for different SCSs</w:t>
      </w:r>
      <w:r w:rsidR="00371E26">
        <w:t xml:space="preserve"> between the scheduling cell and the scheduled cell</w:t>
      </w:r>
      <w:r w:rsidR="00820135">
        <w:t xml:space="preserve"> to avoid </w:t>
      </w:r>
      <w:r w:rsidR="00943AD3">
        <w:t xml:space="preserve">the </w:t>
      </w:r>
      <w:r w:rsidR="00820135">
        <w:t>extra sample buffering</w:t>
      </w:r>
      <w:r w:rsidR="00855471">
        <w:t>.</w:t>
      </w:r>
      <w:r w:rsidR="00965FEF">
        <w:t xml:space="preserve"> </w:t>
      </w:r>
      <w:r w:rsidR="00F73910">
        <w:t>T</w:t>
      </w:r>
      <w:r w:rsidR="00965FEF">
        <w:t xml:space="preserve">he minimum PDCCH-to-PDSCH delay for cross-carrier scheduling with different numerologies has been reused for the minimum cross-carrier </w:t>
      </w:r>
      <w:r w:rsidR="00965FEF">
        <w:rPr>
          <w:lang w:eastAsia="zh-CN"/>
        </w:rPr>
        <w:t>aperiodic CSI-RS triggering offset.</w:t>
      </w:r>
      <w:r w:rsidR="003F7A33">
        <w:t xml:space="preserve"> </w:t>
      </w:r>
      <w:r w:rsidR="00E36A37">
        <w:t>T</w:t>
      </w:r>
      <w:r w:rsidR="003F7A33">
        <w:t>o unify the</w:t>
      </w:r>
      <w:r w:rsidR="00E36A37">
        <w:t xml:space="preserve"> two</w:t>
      </w:r>
      <w:r w:rsidR="003F7A33">
        <w:t xml:space="preserve"> </w:t>
      </w:r>
      <w:r w:rsidR="00371E26">
        <w:t>designs</w:t>
      </w:r>
      <w:r w:rsidR="006B115E">
        <w:rPr>
          <w:lang w:eastAsia="zh-CN"/>
        </w:rPr>
        <w:t xml:space="preserve">, we propose to confirm the working assumption in the RAN1 #98bis agreement to quantize the minimum PDCCH to CSI-RS delay </w:t>
      </w:r>
      <w:r w:rsidR="009E40B6">
        <w:rPr>
          <w:lang w:eastAsia="zh-CN"/>
        </w:rPr>
        <w:t>to the next slot boundary of the next aperiodic CSI-RS slot.</w:t>
      </w:r>
    </w:p>
    <w:p w14:paraId="0E62F8E5" w14:textId="6ED42EF7" w:rsidR="00F15C43" w:rsidRDefault="00F15C43" w:rsidP="00673961">
      <w:pPr>
        <w:tabs>
          <w:tab w:val="left" w:pos="720"/>
        </w:tabs>
        <w:overflowPunct/>
        <w:autoSpaceDE/>
        <w:autoSpaceDN/>
        <w:adjustRightInd/>
        <w:spacing w:after="120"/>
        <w:textAlignment w:val="auto"/>
        <w:rPr>
          <w:b/>
        </w:rPr>
      </w:pPr>
      <w:bookmarkStart w:id="1" w:name="p1"/>
      <w:r w:rsidRPr="000051BE">
        <w:rPr>
          <w:b/>
        </w:rPr>
        <w:t xml:space="preserve">Proposal </w:t>
      </w:r>
      <w:r w:rsidRPr="000051BE">
        <w:rPr>
          <w:b/>
          <w:noProof/>
        </w:rPr>
        <w:fldChar w:fldCharType="begin"/>
      </w:r>
      <w:r w:rsidRPr="000051BE">
        <w:rPr>
          <w:b/>
          <w:noProof/>
        </w:rPr>
        <w:instrText xml:space="preserve"> SEQ Proposal \* ARABIC </w:instrText>
      </w:r>
      <w:r w:rsidRPr="000051BE">
        <w:rPr>
          <w:b/>
          <w:noProof/>
        </w:rPr>
        <w:fldChar w:fldCharType="separate"/>
      </w:r>
      <w:r>
        <w:rPr>
          <w:b/>
          <w:noProof/>
        </w:rPr>
        <w:t>1</w:t>
      </w:r>
      <w:r w:rsidRPr="000051BE">
        <w:rPr>
          <w:b/>
          <w:noProof/>
        </w:rPr>
        <w:fldChar w:fldCharType="end"/>
      </w:r>
      <w:r w:rsidRPr="000051BE">
        <w:rPr>
          <w:b/>
        </w:rPr>
        <w:t>:</w:t>
      </w:r>
      <w:r>
        <w:rPr>
          <w:b/>
        </w:rPr>
        <w:t xml:space="preserve"> </w:t>
      </w:r>
      <w:r w:rsidR="002137A4">
        <w:rPr>
          <w:b/>
        </w:rPr>
        <w:t xml:space="preserve">Confirm the working assumption in the RAN1 #98bis agreement for the minimum </w:t>
      </w:r>
      <w:r w:rsidR="00C42C2D">
        <w:rPr>
          <w:b/>
        </w:rPr>
        <w:t>triggering</w:t>
      </w:r>
      <w:r w:rsidR="00116337">
        <w:rPr>
          <w:b/>
        </w:rPr>
        <w:t xml:space="preserve"> </w:t>
      </w:r>
      <w:r w:rsidR="002137A4">
        <w:rPr>
          <w:b/>
        </w:rPr>
        <w:t>offset between the</w:t>
      </w:r>
      <w:r w:rsidR="001B63A9">
        <w:rPr>
          <w:b/>
        </w:rPr>
        <w:t xml:space="preserve"> lower SCS</w:t>
      </w:r>
      <w:r w:rsidR="002137A4">
        <w:rPr>
          <w:b/>
        </w:rPr>
        <w:t xml:space="preserve"> PDCCH and the </w:t>
      </w:r>
      <w:r w:rsidR="001B63A9">
        <w:rPr>
          <w:b/>
        </w:rPr>
        <w:t xml:space="preserve">higher SCS </w:t>
      </w:r>
      <w:r w:rsidR="002137A4">
        <w:rPr>
          <w:b/>
        </w:rPr>
        <w:t>aperiodic CSI-RS</w:t>
      </w:r>
    </w:p>
    <w:p w14:paraId="1D020DC7" w14:textId="42F2132D" w:rsidR="001710EC" w:rsidRPr="00727AB8" w:rsidRDefault="00727AB8" w:rsidP="00191E27">
      <w:pPr>
        <w:pStyle w:val="ListParagraph"/>
        <w:numPr>
          <w:ilvl w:val="0"/>
          <w:numId w:val="24"/>
        </w:numPr>
        <w:tabs>
          <w:tab w:val="left" w:pos="720"/>
        </w:tabs>
        <w:rPr>
          <w:b/>
        </w:rPr>
      </w:pPr>
      <w:r>
        <w:rPr>
          <w:b/>
        </w:rPr>
        <w:t>“</w:t>
      </w:r>
      <w:r w:rsidR="001710EC" w:rsidRPr="00727AB8">
        <w:rPr>
          <w:b/>
        </w:rPr>
        <w:t>When µ</w:t>
      </w:r>
      <w:r w:rsidR="001710EC" w:rsidRPr="00727AB8">
        <w:rPr>
          <w:b/>
          <w:vertAlign w:val="subscript"/>
        </w:rPr>
        <w:t>PDCCH</w:t>
      </w:r>
      <w:r w:rsidR="001710EC" w:rsidRPr="00727AB8">
        <w:rPr>
          <w:b/>
        </w:rPr>
        <w:t xml:space="preserve"> &lt; µ</w:t>
      </w:r>
      <w:r w:rsidR="001710EC" w:rsidRPr="00727AB8">
        <w:rPr>
          <w:b/>
          <w:vertAlign w:val="subscript"/>
        </w:rPr>
        <w:t>CSI-RS</w:t>
      </w:r>
      <w:r w:rsidR="001710EC" w:rsidRPr="00727AB8">
        <w:rPr>
          <w:b/>
        </w:rPr>
        <w:t xml:space="preserve"> the minimum delay is quantized to the beginning of the next A-CSI RS carrier slot</w:t>
      </w:r>
      <w:r>
        <w:rPr>
          <w:b/>
        </w:rPr>
        <w:t>”</w:t>
      </w:r>
    </w:p>
    <w:bookmarkEnd w:id="1"/>
    <w:p w14:paraId="76BAE06A" w14:textId="3AE67A75" w:rsidR="000F4076" w:rsidRDefault="000F4076" w:rsidP="00B50DE5">
      <w:pPr>
        <w:pStyle w:val="Heading2"/>
      </w:pPr>
      <w:r>
        <w:t>Beam Switch Timing Threshold</w:t>
      </w:r>
    </w:p>
    <w:p w14:paraId="15A7CD70" w14:textId="0BD9D643" w:rsidR="003C4FC5" w:rsidRDefault="00757E0E" w:rsidP="007D7ED0">
      <w:pPr>
        <w:spacing w:before="240"/>
      </w:pPr>
      <w:r>
        <w:rPr>
          <w:lang w:val="en-GB"/>
        </w:rPr>
        <w:t xml:space="preserve">For cross-carrier aperiodic CSI-RS triggering with different numerologies, </w:t>
      </w:r>
      <w:r w:rsidR="00C94FD3" w:rsidRPr="007B123B">
        <w:t>the aperiodic CSI-RS beam switch timing threshold</w:t>
      </w:r>
      <w:r>
        <w:t xml:space="preserve"> needs to be specified</w:t>
      </w:r>
      <w:r w:rsidR="00C94FD3" w:rsidRPr="007B123B">
        <w:t>. I</w:t>
      </w:r>
      <w:r w:rsidR="007708FB" w:rsidRPr="007B123B">
        <w:t xml:space="preserve">f delay between </w:t>
      </w:r>
      <w:r w:rsidR="00BD01E8">
        <w:t xml:space="preserve">the end of </w:t>
      </w:r>
      <w:r w:rsidR="00BD01E8" w:rsidRPr="007B123B">
        <w:t xml:space="preserve">PDCCH </w:t>
      </w:r>
      <w:r w:rsidR="00BD01E8">
        <w:t xml:space="preserve">and </w:t>
      </w:r>
      <w:r w:rsidR="007708FB" w:rsidRPr="007B123B">
        <w:t>the</w:t>
      </w:r>
      <w:r w:rsidR="00BD01E8">
        <w:t xml:space="preserve"> start of the</w:t>
      </w:r>
      <w:r w:rsidR="007708FB" w:rsidRPr="007B123B">
        <w:t xml:space="preserve"> aperiodic CSI-</w:t>
      </w:r>
      <w:r w:rsidR="00D36DCB" w:rsidRPr="007B123B">
        <w:t>RS is</w:t>
      </w:r>
      <w:r w:rsidR="007708FB" w:rsidRPr="007B123B">
        <w:t xml:space="preserve"> greater than or equal to the beam switch timing threshold, the UE </w:t>
      </w:r>
      <w:r w:rsidR="00336D6F">
        <w:t>follows</w:t>
      </w:r>
      <w:r w:rsidR="007708FB" w:rsidRPr="007B123B">
        <w:t xml:space="preserve"> the </w:t>
      </w:r>
      <w:r w:rsidR="00BA45F7">
        <w:t xml:space="preserve">indicated </w:t>
      </w:r>
      <w:r w:rsidR="007708FB" w:rsidRPr="007B123B">
        <w:t>QCL-</w:t>
      </w:r>
      <w:proofErr w:type="spellStart"/>
      <w:r w:rsidR="007708FB" w:rsidRPr="007B123B">
        <w:t>TypeD</w:t>
      </w:r>
      <w:proofErr w:type="spellEnd"/>
      <w:r w:rsidR="007708FB" w:rsidRPr="007B123B">
        <w:t xml:space="preserve"> indicated by the DCI to receive the CSI-RS. </w:t>
      </w:r>
    </w:p>
    <w:p w14:paraId="0187C734" w14:textId="52A23F60" w:rsidR="00240011" w:rsidRDefault="00F32FBD" w:rsidP="007D7ED0">
      <w:pPr>
        <w:spacing w:before="240"/>
      </w:pPr>
      <w:r w:rsidRPr="007B123B">
        <w:t>Early p</w:t>
      </w:r>
      <w:r w:rsidR="007708FB" w:rsidRPr="007B123B">
        <w:t xml:space="preserve">roposals such as </w:t>
      </w:r>
      <w:r w:rsidR="007708FB" w:rsidRPr="007B123B">
        <w:fldChar w:fldCharType="begin"/>
      </w:r>
      <w:r w:rsidR="007708FB" w:rsidRPr="007B123B">
        <w:instrText xml:space="preserve"> REF _Ref20765400 \n \h </w:instrText>
      </w:r>
      <w:r w:rsidR="007708FB" w:rsidRPr="007B123B">
        <w:fldChar w:fldCharType="separate"/>
      </w:r>
      <w:r w:rsidR="007708FB" w:rsidRPr="007B123B">
        <w:t>[1]</w:t>
      </w:r>
      <w:r w:rsidR="007708FB" w:rsidRPr="007B123B">
        <w:fldChar w:fldCharType="end"/>
      </w:r>
      <w:r w:rsidR="007708FB" w:rsidRPr="007B123B">
        <w:t xml:space="preserve"> and </w:t>
      </w:r>
      <w:r w:rsidR="007708FB" w:rsidRPr="007B123B">
        <w:fldChar w:fldCharType="begin"/>
      </w:r>
      <w:r w:rsidR="007708FB" w:rsidRPr="007B123B">
        <w:instrText xml:space="preserve"> REF _Ref20765405 \n \h </w:instrText>
      </w:r>
      <w:r w:rsidR="007708FB" w:rsidRPr="007B123B">
        <w:fldChar w:fldCharType="separate"/>
      </w:r>
      <w:r w:rsidR="007708FB" w:rsidRPr="007B123B">
        <w:t>[2]</w:t>
      </w:r>
      <w:r w:rsidR="007708FB" w:rsidRPr="007B123B">
        <w:fldChar w:fldCharType="end"/>
      </w:r>
      <w:r w:rsidRPr="007B123B">
        <w:t xml:space="preserve"> </w:t>
      </w:r>
      <w:r w:rsidR="007708FB" w:rsidRPr="007B123B">
        <w:t>have defined the aperiodic CSI-RS beam switch timing switching as summation of the threshold for self-scheduling and an adjustment term</w:t>
      </w:r>
      <w:r w:rsidR="00C402EA" w:rsidRPr="00C402EA">
        <w:t xml:space="preserve"> </w:t>
      </w:r>
      <w:r w:rsidR="00C402EA" w:rsidRPr="007B123B">
        <w:t xml:space="preserve">which accounts for the extra PDCCH processing time </w:t>
      </w:r>
      <w:r w:rsidR="00CD4E0B">
        <w:t>for</w:t>
      </w:r>
      <w:r w:rsidR="00C402EA">
        <w:t xml:space="preserve"> numerology difference</w:t>
      </w:r>
      <w:r w:rsidR="007708FB" w:rsidRPr="007B123B">
        <w:t xml:space="preserve">. </w:t>
      </w:r>
      <w:r w:rsidR="007E63D7" w:rsidRPr="007B123B">
        <w:t>The beam switch tim</w:t>
      </w:r>
      <w:r w:rsidR="007E63D7">
        <w:t>ing threshold</w:t>
      </w:r>
      <w:r w:rsidR="007E63D7" w:rsidRPr="007B123B">
        <w:t xml:space="preserve"> </w:t>
      </w:r>
      <w:r w:rsidR="007E63D7">
        <w:t>covers</w:t>
      </w:r>
      <w:r w:rsidR="007E63D7" w:rsidRPr="007B123B">
        <w:t xml:space="preserve"> the PDCCH processing time and RF switching time.</w:t>
      </w:r>
      <w:r w:rsidR="00DF5EAB">
        <w:t xml:space="preserve"> </w:t>
      </w:r>
      <w:r w:rsidR="00D95EBB" w:rsidRPr="007B123B">
        <w:t xml:space="preserve">Difference </w:t>
      </w:r>
      <w:r w:rsidR="00C402EA">
        <w:t>between</w:t>
      </w:r>
      <w:r w:rsidR="00C402EA" w:rsidRPr="007B123B">
        <w:t xml:space="preserve"> </w:t>
      </w:r>
      <w:r w:rsidR="007E63D7" w:rsidRPr="007B123B">
        <w:fldChar w:fldCharType="begin"/>
      </w:r>
      <w:r w:rsidR="007E63D7" w:rsidRPr="007B123B">
        <w:instrText xml:space="preserve"> REF _Ref20765400 \n \h </w:instrText>
      </w:r>
      <w:r w:rsidR="007E63D7" w:rsidRPr="007B123B">
        <w:fldChar w:fldCharType="separate"/>
      </w:r>
      <w:r w:rsidR="007E63D7" w:rsidRPr="007B123B">
        <w:t>[1]</w:t>
      </w:r>
      <w:r w:rsidR="007E63D7" w:rsidRPr="007B123B">
        <w:fldChar w:fldCharType="end"/>
      </w:r>
      <w:r w:rsidR="007E63D7" w:rsidRPr="007B123B">
        <w:t xml:space="preserve"> and </w:t>
      </w:r>
      <w:r w:rsidR="007E63D7" w:rsidRPr="007B123B">
        <w:fldChar w:fldCharType="begin"/>
      </w:r>
      <w:r w:rsidR="007E63D7" w:rsidRPr="007B123B">
        <w:instrText xml:space="preserve"> REF _Ref20765405 \n \h </w:instrText>
      </w:r>
      <w:r w:rsidR="007E63D7" w:rsidRPr="007B123B">
        <w:fldChar w:fldCharType="separate"/>
      </w:r>
      <w:r w:rsidR="007E63D7" w:rsidRPr="007B123B">
        <w:t>[2]</w:t>
      </w:r>
      <w:r w:rsidR="007E63D7" w:rsidRPr="007B123B">
        <w:fldChar w:fldCharType="end"/>
      </w:r>
      <w:r w:rsidR="00FC5F4E">
        <w:t xml:space="preserve"> </w:t>
      </w:r>
      <w:r w:rsidR="00D95EBB" w:rsidRPr="007B123B">
        <w:t>is at the adjustment term</w:t>
      </w:r>
      <w:r w:rsidR="007708FB" w:rsidRPr="007B123B">
        <w:t>.</w:t>
      </w:r>
      <w:r w:rsidR="00FD18F1" w:rsidRPr="007B123B">
        <w:t xml:space="preserve"> </w:t>
      </w:r>
    </w:p>
    <w:p w14:paraId="3DD67981" w14:textId="610F8FC5" w:rsidR="00D34291" w:rsidRDefault="00A16E8F" w:rsidP="0089359B">
      <w:r w:rsidRPr="0089359B">
        <w:t>C</w:t>
      </w:r>
      <w:r w:rsidR="009A396D" w:rsidRPr="0089359B">
        <w:t>ross-</w:t>
      </w:r>
      <w:r w:rsidR="00AE136F" w:rsidRPr="0089359B">
        <w:t>carrier</w:t>
      </w:r>
      <w:r w:rsidR="009A396D" w:rsidRPr="0089359B">
        <w:t xml:space="preserve"> PDSCH scheduling and cross-carrier aperiodic CSI-RS triggering have similar</w:t>
      </w:r>
      <w:r w:rsidR="003162EF" w:rsidRPr="0089359B">
        <w:t xml:space="preserve"> </w:t>
      </w:r>
      <w:r w:rsidR="00030F43" w:rsidRPr="0089359B">
        <w:t>minimum PDCCH processing</w:t>
      </w:r>
      <w:r w:rsidR="009A396D" w:rsidRPr="0089359B">
        <w:t xml:space="preserve"> time</w:t>
      </w:r>
      <w:r w:rsidR="00030F43" w:rsidRPr="0089359B">
        <w:t xml:space="preserve"> </w:t>
      </w:r>
      <w:r w:rsidR="009A396D" w:rsidRPr="0089359B">
        <w:t>requirement</w:t>
      </w:r>
      <w:r w:rsidR="002B25E3" w:rsidRPr="0089359B">
        <w:t>.</w:t>
      </w:r>
      <w:r w:rsidR="00BB35F5" w:rsidRPr="0089359B">
        <w:t xml:space="preserve"> </w:t>
      </w:r>
      <w:r w:rsidR="00680567">
        <w:t xml:space="preserve">RAN1 has made the decision to reuse the minimum PDCCH to PDSCH scheduling delay as the minimum PDCCH to aperiodic triggering </w:t>
      </w:r>
      <w:r w:rsidR="00F46158">
        <w:t>offset</w:t>
      </w:r>
      <w:r w:rsidR="00680567">
        <w:t xml:space="preserve">. </w:t>
      </w:r>
      <w:r w:rsidR="008E42AB">
        <w:t>Following this strategy, we</w:t>
      </w:r>
      <w:r w:rsidR="007D7ED0" w:rsidRPr="0089359B">
        <w:t xml:space="preserve"> </w:t>
      </w:r>
      <w:r w:rsidR="008E42AB">
        <w:t>can unify the sol</w:t>
      </w:r>
      <w:r w:rsidR="007D7ED0" w:rsidRPr="0089359B">
        <w:t xml:space="preserve">ution for </w:t>
      </w:r>
      <w:r w:rsidR="00891399">
        <w:t xml:space="preserve">the </w:t>
      </w:r>
      <w:r w:rsidR="007D7ED0" w:rsidRPr="0089359B">
        <w:t>cross-carrier aperiodic CSI-RS beam switch timing threshold</w:t>
      </w:r>
      <w:r w:rsidR="00D633C0" w:rsidRPr="0089359B">
        <w:t xml:space="preserve"> and the cross-carrier PDSCH beam switch timing threshold</w:t>
      </w:r>
      <w:r w:rsidR="0010596F">
        <w:t xml:space="preserve"> </w:t>
      </w:r>
      <w:r w:rsidR="0010596F">
        <w:fldChar w:fldCharType="begin"/>
      </w:r>
      <w:r w:rsidR="0010596F">
        <w:instrText xml:space="preserve"> REF _Ref21092313 \n \h </w:instrText>
      </w:r>
      <w:r w:rsidR="0010596F">
        <w:fldChar w:fldCharType="separate"/>
      </w:r>
      <w:r w:rsidR="0010596F">
        <w:t>[3]</w:t>
      </w:r>
      <w:r w:rsidR="0010596F">
        <w:fldChar w:fldCharType="end"/>
      </w:r>
      <w:r w:rsidR="007D7ED0" w:rsidRPr="0089359B">
        <w:t>.</w:t>
      </w:r>
      <w:r w:rsidR="002C3C32">
        <w:t xml:space="preserve"> </w:t>
      </w:r>
    </w:p>
    <w:p w14:paraId="634186BE" w14:textId="07F19AF2" w:rsidR="007B369E" w:rsidRDefault="007B369E" w:rsidP="007B369E">
      <w:pPr>
        <w:rPr>
          <w:b/>
        </w:rPr>
      </w:pPr>
      <w:bookmarkStart w:id="2" w:name="p2"/>
      <w:r w:rsidRPr="005402F4">
        <w:rPr>
          <w:b/>
        </w:rPr>
        <w:t xml:space="preserve">Proposal </w:t>
      </w:r>
      <w:r w:rsidRPr="005402F4">
        <w:rPr>
          <w:b/>
          <w:noProof/>
        </w:rPr>
        <w:fldChar w:fldCharType="begin"/>
      </w:r>
      <w:r w:rsidRPr="005402F4">
        <w:rPr>
          <w:b/>
          <w:noProof/>
        </w:rPr>
        <w:instrText xml:space="preserve"> SEQ Proposal \* ARABIC </w:instrText>
      </w:r>
      <w:r w:rsidRPr="005402F4">
        <w:rPr>
          <w:b/>
          <w:noProof/>
        </w:rPr>
        <w:fldChar w:fldCharType="separate"/>
      </w:r>
      <w:r>
        <w:rPr>
          <w:b/>
          <w:noProof/>
        </w:rPr>
        <w:t>2</w:t>
      </w:r>
      <w:r w:rsidRPr="005402F4">
        <w:rPr>
          <w:b/>
          <w:noProof/>
        </w:rPr>
        <w:fldChar w:fldCharType="end"/>
      </w:r>
      <w:r w:rsidRPr="005402F4">
        <w:rPr>
          <w:b/>
        </w:rPr>
        <w:t>:</w:t>
      </w:r>
      <w:r>
        <w:rPr>
          <w:b/>
        </w:rPr>
        <w:t xml:space="preserve"> For cross</w:t>
      </w:r>
      <w:r w:rsidR="008A0387">
        <w:rPr>
          <w:b/>
        </w:rPr>
        <w:t>-</w:t>
      </w:r>
      <w:r>
        <w:rPr>
          <w:b/>
        </w:rPr>
        <w:t>carrier</w:t>
      </w:r>
      <w:r w:rsidR="00C03765">
        <w:rPr>
          <w:b/>
        </w:rPr>
        <w:t xml:space="preserve"> </w:t>
      </w:r>
      <w:r>
        <w:rPr>
          <w:b/>
        </w:rPr>
        <w:t xml:space="preserve">scheduling and </w:t>
      </w:r>
      <w:r w:rsidRPr="005402F4">
        <w:rPr>
          <w:b/>
        </w:rPr>
        <w:t>cross-carrier aperiodic CSI-RS triggering</w:t>
      </w:r>
      <w:r>
        <w:rPr>
          <w:b/>
        </w:rPr>
        <w:t xml:space="preserve">, </w:t>
      </w:r>
      <w:r w:rsidR="00AF0743">
        <w:rPr>
          <w:b/>
        </w:rPr>
        <w:t>apply</w:t>
      </w:r>
      <w:r>
        <w:rPr>
          <w:b/>
        </w:rPr>
        <w:t xml:space="preserve"> the same timeline </w:t>
      </w:r>
      <w:r w:rsidR="008C20DB">
        <w:rPr>
          <w:b/>
        </w:rPr>
        <w:t xml:space="preserve">relaxation </w:t>
      </w:r>
      <w:r>
        <w:rPr>
          <w:b/>
        </w:rPr>
        <w:t>for the</w:t>
      </w:r>
      <w:r w:rsidR="00E73E15">
        <w:rPr>
          <w:b/>
        </w:rPr>
        <w:t>ir</w:t>
      </w:r>
      <w:r>
        <w:rPr>
          <w:b/>
        </w:rPr>
        <w:t xml:space="preserve"> beam switch timing threshold</w:t>
      </w:r>
      <w:r w:rsidR="00E73E15">
        <w:rPr>
          <w:b/>
        </w:rPr>
        <w:t>s</w:t>
      </w:r>
      <w:r>
        <w:rPr>
          <w:b/>
        </w:rPr>
        <w:t xml:space="preserve"> when PDCCH has a different subcarrier spacing from that of the scheduled PDSCH or </w:t>
      </w:r>
      <w:r w:rsidR="00107819">
        <w:rPr>
          <w:b/>
        </w:rPr>
        <w:t xml:space="preserve">the </w:t>
      </w:r>
      <w:r>
        <w:rPr>
          <w:b/>
        </w:rPr>
        <w:t>aperiodic CSI-RS, respectively.</w:t>
      </w:r>
    </w:p>
    <w:bookmarkEnd w:id="2"/>
    <w:p w14:paraId="6DC229EF" w14:textId="53D9AE9D" w:rsidR="003475A9" w:rsidRDefault="001531C0" w:rsidP="003475A9">
      <w:r>
        <w:t>For</w:t>
      </w:r>
      <w:r w:rsidR="00214E5A">
        <w:t xml:space="preserve"> the minimum triggering </w:t>
      </w:r>
      <w:r>
        <w:t xml:space="preserve">offset, </w:t>
      </w:r>
      <w:r w:rsidR="00A713B9">
        <w:t xml:space="preserve">even </w:t>
      </w:r>
      <w:r>
        <w:t>if the UE cannot finish PDCCH decoding before the aperiodic CSI-RS resource</w:t>
      </w:r>
      <w:r w:rsidR="00F93EF9">
        <w:t xml:space="preserve"> symbols arrive, it </w:t>
      </w:r>
      <w:r w:rsidR="00A713B9">
        <w:t xml:space="preserve">can </w:t>
      </w:r>
      <w:r w:rsidR="00522CA1">
        <w:t xml:space="preserve">still </w:t>
      </w:r>
      <w:r w:rsidR="00A713B9">
        <w:t>use extra</w:t>
      </w:r>
      <w:r w:rsidR="00F93EF9">
        <w:t xml:space="preserve"> sample</w:t>
      </w:r>
      <w:r w:rsidR="00A713B9">
        <w:t xml:space="preserve"> buffering</w:t>
      </w:r>
      <w:r w:rsidR="00F93EF9">
        <w:t xml:space="preserve"> </w:t>
      </w:r>
      <w:r w:rsidR="00F35F1B">
        <w:t>to receive</w:t>
      </w:r>
      <w:r w:rsidR="00F93EF9">
        <w:t xml:space="preserve"> </w:t>
      </w:r>
      <w:r w:rsidR="00EB2500">
        <w:t>the</w:t>
      </w:r>
      <w:r w:rsidR="00F93EF9">
        <w:t xml:space="preserve"> aperiodic CSI-RS</w:t>
      </w:r>
      <w:r w:rsidR="00B235E1">
        <w:t xml:space="preserve">. </w:t>
      </w:r>
      <w:r w:rsidR="00332445">
        <w:t>However, f</w:t>
      </w:r>
      <w:r w:rsidR="00F93EF9">
        <w:t xml:space="preserve">or </w:t>
      </w:r>
      <w:r w:rsidR="003A3938">
        <w:t xml:space="preserve">beam switch, if the UE cannot finish </w:t>
      </w:r>
      <w:r w:rsidR="00516FA5">
        <w:t xml:space="preserve">PDCCH decoding </w:t>
      </w:r>
      <w:r w:rsidR="00BB2BF8">
        <w:t>before beam switch occurs</w:t>
      </w:r>
      <w:r w:rsidR="00516FA5">
        <w:t xml:space="preserve">, it cannot determine the </w:t>
      </w:r>
      <w:r w:rsidR="00BB2BF8">
        <w:t xml:space="preserve">receiver </w:t>
      </w:r>
      <w:r w:rsidR="00516FA5">
        <w:t xml:space="preserve">spatial filter </w:t>
      </w:r>
      <w:r w:rsidR="0000082E">
        <w:t>and hence cannot capture samples</w:t>
      </w:r>
      <w:r w:rsidR="006C33D9">
        <w:t xml:space="preserve">. </w:t>
      </w:r>
      <w:r w:rsidR="00331DD5">
        <w:t>Therefore, the beam switch tim</w:t>
      </w:r>
      <w:r w:rsidR="002248ED">
        <w:t>ing</w:t>
      </w:r>
      <w:r w:rsidR="00331DD5">
        <w:t xml:space="preserve"> threshold should be </w:t>
      </w:r>
      <w:r w:rsidR="0001553C">
        <w:t xml:space="preserve">more relaxed than the </w:t>
      </w:r>
      <w:r w:rsidR="0001553C">
        <w:lastRenderedPageBreak/>
        <w:t xml:space="preserve">minimum triggering offset. </w:t>
      </w:r>
      <w:r w:rsidR="00236349">
        <w:t>In RAN1 #98bis, it was agreed that the minimum triggering offset is</w:t>
      </w:r>
      <w:r w:rsidR="007A2414">
        <w:t xml:space="preserve"> relaxed by</w:t>
      </w:r>
      <w:r w:rsidR="00236349">
        <w:t xml:space="preserve"> 4, 4, 8, 12 PDCCH symbols </w:t>
      </w:r>
      <w:r w:rsidR="00B97791">
        <w:t xml:space="preserve">for PDCCH SCS = 15, 30, 60, 120 kHz. </w:t>
      </w:r>
      <w:r w:rsidR="003F0EBD">
        <w:t xml:space="preserve">To have a beam switching time threshold larger than </w:t>
      </w:r>
      <w:r w:rsidR="002D59EA">
        <w:t xml:space="preserve">the minimum triggering offset, we can follow the </w:t>
      </w:r>
      <w:r w:rsidR="003518E6">
        <w:t xml:space="preserve">proposal in </w:t>
      </w:r>
      <w:r w:rsidR="003518E6">
        <w:fldChar w:fldCharType="begin"/>
      </w:r>
      <w:r w:rsidR="003518E6">
        <w:instrText xml:space="preserve"> REF _Ref20765400 \r \h </w:instrText>
      </w:r>
      <w:r w:rsidR="003518E6">
        <w:fldChar w:fldCharType="separate"/>
      </w:r>
      <w:r w:rsidR="003518E6">
        <w:t>[1]</w:t>
      </w:r>
      <w:r w:rsidR="003518E6">
        <w:fldChar w:fldCharType="end"/>
      </w:r>
      <w:r w:rsidR="00DA7A0F">
        <w:t xml:space="preserve"> which </w:t>
      </w:r>
      <w:r w:rsidR="003920EE">
        <w:t xml:space="preserve">relaxes the beam switch timing threshold by </w:t>
      </w:r>
      <w:r w:rsidR="00AA012D">
        <w:t>14 symbols.</w:t>
      </w:r>
      <w:r w:rsidR="003920EE">
        <w:t xml:space="preserve"> </w:t>
      </w:r>
    </w:p>
    <w:p w14:paraId="5CD86466" w14:textId="152F579D" w:rsidR="00524582" w:rsidRDefault="00442FBF" w:rsidP="00B40745">
      <w:pPr>
        <w:rPr>
          <w:b/>
        </w:rPr>
      </w:pPr>
      <w:bookmarkStart w:id="3" w:name="p3"/>
      <w:r w:rsidRPr="005402F4">
        <w:rPr>
          <w:b/>
        </w:rPr>
        <w:t xml:space="preserve">Proposal </w:t>
      </w:r>
      <w:r w:rsidRPr="005402F4">
        <w:rPr>
          <w:b/>
          <w:noProof/>
        </w:rPr>
        <w:fldChar w:fldCharType="begin"/>
      </w:r>
      <w:r w:rsidRPr="005402F4">
        <w:rPr>
          <w:b/>
          <w:noProof/>
        </w:rPr>
        <w:instrText xml:space="preserve"> SEQ Proposal \* ARABIC </w:instrText>
      </w:r>
      <w:r w:rsidRPr="005402F4">
        <w:rPr>
          <w:b/>
          <w:noProof/>
        </w:rPr>
        <w:fldChar w:fldCharType="separate"/>
      </w:r>
      <w:r w:rsidR="009E6A02">
        <w:rPr>
          <w:b/>
          <w:noProof/>
        </w:rPr>
        <w:t>3</w:t>
      </w:r>
      <w:r w:rsidRPr="005402F4">
        <w:rPr>
          <w:b/>
          <w:noProof/>
        </w:rPr>
        <w:fldChar w:fldCharType="end"/>
      </w:r>
      <w:r w:rsidRPr="005402F4">
        <w:rPr>
          <w:b/>
        </w:rPr>
        <w:t xml:space="preserve">: </w:t>
      </w:r>
      <w:r w:rsidR="00A75280">
        <w:rPr>
          <w:b/>
        </w:rPr>
        <w:t>F</w:t>
      </w:r>
      <w:r w:rsidR="00A75280" w:rsidRPr="005402F4">
        <w:rPr>
          <w:b/>
        </w:rPr>
        <w:t>or cross-carrier aperiodic CSI-RS triggering</w:t>
      </w:r>
      <w:r w:rsidR="00A75280">
        <w:rPr>
          <w:b/>
        </w:rPr>
        <w:t xml:space="preserve"> with different </w:t>
      </w:r>
      <w:r w:rsidR="00617E43">
        <w:rPr>
          <w:b/>
        </w:rPr>
        <w:t xml:space="preserve">numerologies </w:t>
      </w:r>
      <w:r w:rsidR="00A75280">
        <w:rPr>
          <w:b/>
        </w:rPr>
        <w:t>between the</w:t>
      </w:r>
      <w:r w:rsidR="00617E43">
        <w:rPr>
          <w:b/>
        </w:rPr>
        <w:t xml:space="preserve"> triggering</w:t>
      </w:r>
      <w:r w:rsidR="00A75280">
        <w:rPr>
          <w:b/>
        </w:rPr>
        <w:t xml:space="preserve"> PDCCH and the </w:t>
      </w:r>
      <w:r w:rsidR="00A75280" w:rsidRPr="005402F4">
        <w:rPr>
          <w:b/>
        </w:rPr>
        <w:t>aperiodic CSI-RS</w:t>
      </w:r>
      <w:r w:rsidR="00A75280">
        <w:rPr>
          <w:b/>
        </w:rPr>
        <w:t>, b</w:t>
      </w:r>
      <w:r w:rsidR="005C3008" w:rsidRPr="005402F4">
        <w:rPr>
          <w:b/>
        </w:rPr>
        <w:t xml:space="preserve">eam switch timing </w:t>
      </w:r>
      <w:r w:rsidR="001B1390" w:rsidRPr="005402F4">
        <w:rPr>
          <w:b/>
        </w:rPr>
        <w:t>threshold</w:t>
      </w:r>
      <w:r w:rsidR="00B41BF7">
        <w:rPr>
          <w:b/>
        </w:rPr>
        <w:t xml:space="preserve"> </w:t>
      </w:r>
      <w:r w:rsidR="008F4EA7">
        <w:rPr>
          <w:b/>
        </w:rPr>
        <w:t xml:space="preserve">is </w:t>
      </w:r>
    </w:p>
    <w:p w14:paraId="3F0125AB" w14:textId="4A8D3BFA" w:rsidR="00524582" w:rsidRPr="0006507C" w:rsidRDefault="004B25DA" w:rsidP="0006507C">
      <m:oMathPara>
        <m:oMath>
          <m:r>
            <m:rPr>
              <m:sty m:val="bi"/>
            </m:rPr>
            <w:rPr>
              <w:rFonts w:ascii="Cambria Math" w:hAnsi="Cambria Math"/>
            </w:rPr>
            <m:t>X</m:t>
          </m:r>
          <m:r>
            <m:rPr>
              <m:sty m:val="p"/>
            </m:rPr>
            <w:rPr>
              <w:rFonts w:ascii="Cambria Math" w:hAnsi="Cambria Math"/>
            </w:rPr>
            <m:t>+</m:t>
          </m:r>
          <m:r>
            <m:rPr>
              <m:sty m:val="bi"/>
            </m:rPr>
            <w:rPr>
              <w:rFonts w:ascii="Cambria Math" w:eastAsia="Times New Roman" w:hAnsi="Cambria Math"/>
              <w:color w:val="000000"/>
              <w:lang w:val="en-GB"/>
            </w:rPr>
            <m:t>d</m:t>
          </m:r>
          <m:f>
            <m:fPr>
              <m:ctrlPr>
                <w:rPr>
                  <w:rFonts w:ascii="Cambria Math" w:eastAsia="Times New Roman" w:hAnsi="Cambria Math"/>
                  <w:b/>
                  <w:i/>
                  <w:color w:val="000000"/>
                  <w:lang w:val="en-GB"/>
                </w:rPr>
              </m:ctrlPr>
            </m:fPr>
            <m:num>
              <m:sSup>
                <m:sSupPr>
                  <m:ctrlPr>
                    <w:rPr>
                      <w:rFonts w:ascii="Cambria Math" w:eastAsia="Times New Roman" w:hAnsi="Cambria Math"/>
                      <w:b/>
                      <w:i/>
                      <w:color w:val="000000"/>
                      <w:lang w:val="en-GB"/>
                    </w:rPr>
                  </m:ctrlPr>
                </m:sSupPr>
                <m:e>
                  <m:r>
                    <m:rPr>
                      <m:sty m:val="bi"/>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CSIRS</m:t>
                      </m:r>
                    </m:sub>
                  </m:sSub>
                </m:sup>
              </m:sSup>
            </m:num>
            <m:den>
              <m:sSup>
                <m:sSupPr>
                  <m:ctrlPr>
                    <w:rPr>
                      <w:rFonts w:ascii="Cambria Math" w:eastAsia="Times New Roman" w:hAnsi="Cambria Math"/>
                      <w:b/>
                      <w:i/>
                      <w:color w:val="000000"/>
                      <w:lang w:val="en-GB"/>
                    </w:rPr>
                  </m:ctrlPr>
                </m:sSupPr>
                <m:e>
                  <m:r>
                    <m:rPr>
                      <m:sty m:val="bi"/>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PDCCH</m:t>
                      </m:r>
                    </m:sub>
                  </m:sSub>
                </m:sup>
              </m:sSup>
            </m:den>
          </m:f>
        </m:oMath>
      </m:oMathPara>
    </w:p>
    <w:p w14:paraId="70A7B4BD" w14:textId="255A82A7" w:rsidR="00B40745" w:rsidRDefault="00E46139" w:rsidP="00B40745">
      <w:pPr>
        <w:rPr>
          <w:b/>
          <w:color w:val="000000"/>
          <w:lang w:val="en-GB"/>
        </w:rPr>
      </w:pPr>
      <w:r>
        <w:rPr>
          <w:rFonts w:eastAsia="Times New Roman"/>
          <w:b/>
          <w:color w:val="000000"/>
        </w:rPr>
        <w:t>w</w:t>
      </w:r>
      <w:r w:rsidR="00292FAF" w:rsidRPr="000051BE">
        <w:rPr>
          <w:rFonts w:eastAsia="Times New Roman"/>
          <w:b/>
          <w:color w:val="000000"/>
        </w:rPr>
        <w:t>here</w:t>
      </w:r>
      <w:r>
        <w:rPr>
          <w:rFonts w:eastAsia="Times New Roman"/>
          <w:b/>
          <w:color w:val="000000"/>
        </w:rPr>
        <w:t xml:space="preserve"> </w:t>
      </w:r>
      <m:oMath>
        <m:r>
          <m:rPr>
            <m:sty m:val="bi"/>
          </m:rPr>
          <w:rPr>
            <w:rFonts w:ascii="Cambria Math" w:eastAsia="Times New Roman" w:hAnsi="Cambria Math"/>
            <w:color w:val="000000"/>
            <w:lang w:val="en-GB"/>
          </w:rPr>
          <m:t>X</m:t>
        </m:r>
      </m:oMath>
      <w:r>
        <w:rPr>
          <w:rFonts w:eastAsia="Times New Roman"/>
          <w:b/>
          <w:color w:val="000000"/>
          <w:lang w:val="en-GB"/>
        </w:rPr>
        <w:t xml:space="preserve"> is</w:t>
      </w:r>
      <w:r w:rsidRPr="00E46139">
        <w:rPr>
          <w:b/>
        </w:rPr>
        <w:t xml:space="preserve"> </w:t>
      </w:r>
      <w:r w:rsidRPr="005402F4">
        <w:rPr>
          <w:b/>
        </w:rPr>
        <w:t xml:space="preserve">the beam switch timing threshold defined for </w:t>
      </w:r>
      <w:r w:rsidR="00E65C0F">
        <w:rPr>
          <w:b/>
        </w:rPr>
        <w:t xml:space="preserve">same cell </w:t>
      </w:r>
      <w:r w:rsidR="00127677" w:rsidRPr="005402F4">
        <w:rPr>
          <w:b/>
        </w:rPr>
        <w:t xml:space="preserve">aperiodic CSI-RS </w:t>
      </w:r>
      <w:r w:rsidR="00127677">
        <w:rPr>
          <w:b/>
        </w:rPr>
        <w:t>triggering</w:t>
      </w:r>
      <w:r w:rsidRPr="005402F4">
        <w:rPr>
          <w:b/>
        </w:rPr>
        <w:t xml:space="preserve"> (i.e., </w:t>
      </w:r>
      <w:proofErr w:type="spellStart"/>
      <w:r w:rsidRPr="005402F4">
        <w:rPr>
          <w:rFonts w:eastAsia="Times New Roman"/>
          <w:b/>
          <w:i/>
          <w:lang w:val="en-GB"/>
        </w:rPr>
        <w:t>beamSwitchTiming</w:t>
      </w:r>
      <w:proofErr w:type="spellEnd"/>
      <w:r w:rsidRPr="005402F4">
        <w:rPr>
          <w:b/>
        </w:rPr>
        <w:t>)</w:t>
      </w:r>
      <w:r>
        <w:rPr>
          <w:b/>
        </w:rPr>
        <w:t xml:space="preserve"> and</w:t>
      </w:r>
      <w:r w:rsidR="00292FAF" w:rsidRPr="000051BE">
        <w:rPr>
          <w:rFonts w:eastAsia="Times New Roman"/>
          <w:b/>
          <w:color w:val="000000"/>
        </w:rPr>
        <w:t xml:space="preserve"> </w:t>
      </w:r>
      <m:oMath>
        <m:r>
          <m:rPr>
            <m:sty m:val="bi"/>
          </m:rPr>
          <w:rPr>
            <w:rFonts w:ascii="Cambria Math" w:eastAsia="Times New Roman" w:hAnsi="Cambria Math"/>
            <w:color w:val="000000"/>
            <w:lang w:val="en-GB"/>
          </w:rPr>
          <m:t>d</m:t>
        </m:r>
      </m:oMath>
      <w:r w:rsidR="00292FAF" w:rsidRPr="000051BE">
        <w:rPr>
          <w:rFonts w:ascii="Times" w:eastAsia="DengXian" w:hAnsi="Times"/>
          <w:b/>
          <w:lang w:eastAsia="zh-CN"/>
        </w:rPr>
        <w:t xml:space="preserve"> </w:t>
      </w:r>
      <w:r w:rsidR="00292FAF">
        <w:rPr>
          <w:rFonts w:ascii="Times" w:eastAsia="DengXian" w:hAnsi="Times"/>
          <w:b/>
          <w:lang w:eastAsia="zh-CN"/>
        </w:rPr>
        <w:t xml:space="preserve">is </w:t>
      </w:r>
      <w:r w:rsidR="00AD2708">
        <w:rPr>
          <w:rFonts w:ascii="Times" w:eastAsia="DengXian" w:hAnsi="Times"/>
          <w:b/>
          <w:lang w:eastAsia="zh-CN"/>
        </w:rPr>
        <w:t xml:space="preserve">14 </w:t>
      </w:r>
      <w:r w:rsidR="00247E1D">
        <w:rPr>
          <w:rFonts w:ascii="Times" w:eastAsia="DengXian" w:hAnsi="Times"/>
          <w:b/>
          <w:lang w:eastAsia="zh-CN"/>
        </w:rPr>
        <w:t>that</w:t>
      </w:r>
      <w:r w:rsidR="00AD2708">
        <w:rPr>
          <w:rFonts w:ascii="Times" w:eastAsia="DengXian" w:hAnsi="Times"/>
          <w:b/>
          <w:lang w:eastAsia="zh-CN"/>
        </w:rPr>
        <w:t xml:space="preserve"> corresponds to a slot </w:t>
      </w:r>
      <w:r w:rsidR="001B0D33">
        <w:rPr>
          <w:rFonts w:ascii="Times" w:eastAsia="DengXian" w:hAnsi="Times"/>
          <w:b/>
          <w:lang w:eastAsia="zh-CN"/>
        </w:rPr>
        <w:t>in</w:t>
      </w:r>
      <w:r w:rsidR="00AD2708">
        <w:rPr>
          <w:rFonts w:ascii="Times" w:eastAsia="DengXian" w:hAnsi="Times"/>
          <w:b/>
          <w:lang w:eastAsia="zh-CN"/>
        </w:rPr>
        <w:t xml:space="preserve"> the </w:t>
      </w:r>
      <w:r w:rsidR="00182B55">
        <w:rPr>
          <w:rFonts w:ascii="Times" w:eastAsia="DengXian" w:hAnsi="Times"/>
          <w:b/>
          <w:lang w:eastAsia="zh-CN"/>
        </w:rPr>
        <w:t>triggering</w:t>
      </w:r>
      <w:r w:rsidR="00AD2708">
        <w:rPr>
          <w:rFonts w:ascii="Times" w:eastAsia="DengXian" w:hAnsi="Times"/>
          <w:b/>
          <w:lang w:eastAsia="zh-CN"/>
        </w:rPr>
        <w:t xml:space="preserve"> </w:t>
      </w:r>
      <w:r w:rsidR="00182B55">
        <w:rPr>
          <w:rFonts w:ascii="Times" w:eastAsia="DengXian" w:hAnsi="Times"/>
          <w:b/>
          <w:lang w:eastAsia="zh-CN"/>
        </w:rPr>
        <w:t>cell</w:t>
      </w:r>
      <w:r w:rsidR="00647C71">
        <w:rPr>
          <w:rFonts w:ascii="Times" w:eastAsia="DengXian" w:hAnsi="Times"/>
          <w:b/>
          <w:lang w:eastAsia="zh-CN"/>
        </w:rPr>
        <w:t>.</w:t>
      </w:r>
      <w:r w:rsidR="00A2204D">
        <w:rPr>
          <w:b/>
        </w:rPr>
        <w:t xml:space="preserve"> </w:t>
      </w:r>
      <w:r w:rsidR="00940A48">
        <w:rPr>
          <w:b/>
        </w:rPr>
        <w:t xml:space="preserve"> </w:t>
      </w:r>
      <m:oMath>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CSIRS</m:t>
            </m:r>
          </m:sub>
        </m:sSub>
      </m:oMath>
      <w:r w:rsidR="00A2204D">
        <w:rPr>
          <w:b/>
          <w:color w:val="000000"/>
          <w:lang w:val="en-GB"/>
        </w:rPr>
        <w:t xml:space="preserve"> and </w:t>
      </w:r>
      <m:oMath>
        <m:sSub>
          <m:sSubPr>
            <m:ctrlPr>
              <w:rPr>
                <w:rFonts w:ascii="Cambria Math" w:eastAsia="Times New Roman" w:hAnsi="Cambria Math"/>
                <w:b/>
                <w:i/>
                <w:color w:val="000000"/>
                <w:lang w:val="en-GB"/>
              </w:rPr>
            </m:ctrlPr>
          </m:sSubPr>
          <m:e>
            <m:r>
              <m:rPr>
                <m:sty m:val="bi"/>
              </m:rPr>
              <w:rPr>
                <w:rFonts w:ascii="Cambria Math" w:eastAsia="Times New Roman" w:hAnsi="Cambria Math"/>
                <w:color w:val="000000"/>
                <w:lang w:val="en-GB"/>
              </w:rPr>
              <m:t>μ</m:t>
            </m:r>
          </m:e>
          <m:sub>
            <m:r>
              <m:rPr>
                <m:sty m:val="b"/>
              </m:rPr>
              <w:rPr>
                <w:rFonts w:ascii="Cambria Math" w:eastAsia="Times New Roman" w:hAnsi="Cambria Math"/>
                <w:color w:val="000000"/>
                <w:lang w:val="en-GB"/>
              </w:rPr>
              <m:t>PDCCH</m:t>
            </m:r>
          </m:sub>
        </m:sSub>
      </m:oMath>
      <w:r w:rsidR="00A2204D" w:rsidRPr="00445131">
        <w:rPr>
          <w:b/>
          <w:color w:val="000000"/>
          <w:lang w:val="en-GB"/>
        </w:rPr>
        <w:t xml:space="preserve"> </w:t>
      </w:r>
      <w:r w:rsidR="00A2204D" w:rsidRPr="00445131">
        <w:rPr>
          <w:rFonts w:eastAsia="Times New Roman"/>
          <w:b/>
          <w:lang w:val="en-GB"/>
        </w:rPr>
        <w:t xml:space="preserve">are the subcarrier spacing configurations for </w:t>
      </w:r>
      <w:r w:rsidR="00E76A13">
        <w:rPr>
          <w:rFonts w:eastAsia="Times New Roman"/>
          <w:b/>
          <w:lang w:val="en-GB"/>
        </w:rPr>
        <w:t xml:space="preserve">the </w:t>
      </w:r>
      <w:r w:rsidR="00E76A13" w:rsidRPr="005402F4">
        <w:rPr>
          <w:b/>
        </w:rPr>
        <w:t xml:space="preserve">aperiodic </w:t>
      </w:r>
      <w:r w:rsidR="00A2204D" w:rsidRPr="00445131">
        <w:rPr>
          <w:rFonts w:eastAsia="Times New Roman"/>
          <w:b/>
          <w:lang w:val="en-GB"/>
        </w:rPr>
        <w:t xml:space="preserve">CSI-RS and </w:t>
      </w:r>
      <w:r w:rsidR="00E76A13">
        <w:rPr>
          <w:rFonts w:eastAsia="Times New Roman"/>
          <w:b/>
          <w:lang w:val="en-GB"/>
        </w:rPr>
        <w:t xml:space="preserve">the </w:t>
      </w:r>
      <w:r w:rsidR="00A2204D" w:rsidRPr="00445131">
        <w:rPr>
          <w:rFonts w:eastAsia="Times New Roman"/>
          <w:b/>
          <w:lang w:val="en-GB"/>
        </w:rPr>
        <w:t>PDCCH, respectively</w:t>
      </w:r>
      <w:r w:rsidR="00A2204D" w:rsidRPr="00445131">
        <w:rPr>
          <w:b/>
          <w:color w:val="000000"/>
          <w:lang w:val="en-GB"/>
        </w:rPr>
        <w:t>.</w:t>
      </w:r>
      <m:oMath>
        <m:r>
          <m:rPr>
            <m:sty m:val="b"/>
          </m:rPr>
          <w:rPr>
            <w:rFonts w:ascii="Cambria Math" w:eastAsia="Times New Roman" w:hAnsi="Cambria Math"/>
            <w:color w:val="000000"/>
            <w:lang w:val="en-GB"/>
          </w:rPr>
          <m:t xml:space="preserve"> </m:t>
        </m:r>
      </m:oMath>
    </w:p>
    <w:bookmarkEnd w:id="3"/>
    <w:p w14:paraId="784DC788" w14:textId="77777777" w:rsidR="005859D1" w:rsidRPr="005859D1" w:rsidRDefault="005859D1" w:rsidP="0022243B"/>
    <w:p w14:paraId="16CFBAF1" w14:textId="08691F05" w:rsidR="00E4038C" w:rsidRDefault="00E4038C" w:rsidP="00387D4C">
      <w:pPr>
        <w:pStyle w:val="Heading1"/>
        <w:rPr>
          <w:lang w:eastAsia="zh-CN"/>
        </w:rPr>
      </w:pPr>
      <w:bookmarkStart w:id="4" w:name="_Toc503314554"/>
      <w:bookmarkStart w:id="5" w:name="_Toc503531337"/>
      <w:bookmarkEnd w:id="4"/>
      <w:bookmarkEnd w:id="5"/>
      <w:r w:rsidRPr="00C227E3">
        <w:t>Conclusion</w:t>
      </w:r>
    </w:p>
    <w:p w14:paraId="4A7CCD54" w14:textId="53A0EE4C" w:rsidR="00AF5673" w:rsidRDefault="007B645F" w:rsidP="00AF5673">
      <w:pPr>
        <w:spacing w:after="120"/>
      </w:pPr>
      <w:r>
        <w:t>The following</w:t>
      </w:r>
      <w:r w:rsidR="00EC3500">
        <w:t xml:space="preserve"> </w:t>
      </w:r>
      <w:r>
        <w:t>proposals have been made</w:t>
      </w:r>
      <w:r w:rsidR="00D20DBB">
        <w:t xml:space="preserve"> on </w:t>
      </w:r>
      <w:r w:rsidR="00F94307">
        <w:t xml:space="preserve">remaining </w:t>
      </w:r>
      <w:r w:rsidR="00D20DBB">
        <w:t xml:space="preserve">issues </w:t>
      </w:r>
      <w:r w:rsidR="00784FF1">
        <w:t>for cross-carrier scheduling with different numerologies</w:t>
      </w:r>
      <w:r w:rsidR="00BD2B43">
        <w:t>:</w:t>
      </w:r>
    </w:p>
    <w:p w14:paraId="4573879E" w14:textId="77777777" w:rsidR="00E62066" w:rsidRDefault="000A5F58" w:rsidP="00673961">
      <w:pPr>
        <w:tabs>
          <w:tab w:val="left" w:pos="720"/>
        </w:tabs>
        <w:overflowPunct/>
        <w:autoSpaceDE/>
        <w:autoSpaceDN/>
        <w:adjustRightInd/>
        <w:spacing w:after="120"/>
        <w:textAlignment w:val="auto"/>
        <w:rPr>
          <w:b/>
        </w:rPr>
      </w:pPr>
      <w:r>
        <w:fldChar w:fldCharType="begin"/>
      </w:r>
      <w:r>
        <w:instrText xml:space="preserve"> REF p1 \h </w:instrText>
      </w:r>
      <w:r>
        <w:fldChar w:fldCharType="separate"/>
      </w:r>
      <w:r w:rsidR="00E62066" w:rsidRPr="000051BE">
        <w:rPr>
          <w:b/>
        </w:rPr>
        <w:t xml:space="preserve">Proposal </w:t>
      </w:r>
      <w:r w:rsidR="00E62066">
        <w:rPr>
          <w:b/>
          <w:noProof/>
        </w:rPr>
        <w:t>1</w:t>
      </w:r>
      <w:r w:rsidR="00E62066" w:rsidRPr="000051BE">
        <w:rPr>
          <w:b/>
        </w:rPr>
        <w:t>:</w:t>
      </w:r>
      <w:r w:rsidR="00E62066">
        <w:rPr>
          <w:b/>
        </w:rPr>
        <w:t xml:space="preserve"> Confirm the working assumption in the RAN1 #98bis agreement for the minimum triggering offset between the lower SCS PDCCH and the higher SCS aperiodic CSI-RS</w:t>
      </w:r>
    </w:p>
    <w:p w14:paraId="7C2691C9" w14:textId="77777777" w:rsidR="00E62066" w:rsidRPr="00727AB8" w:rsidRDefault="00E62066" w:rsidP="00191E27">
      <w:pPr>
        <w:pStyle w:val="ListParagraph"/>
        <w:numPr>
          <w:ilvl w:val="0"/>
          <w:numId w:val="24"/>
        </w:numPr>
        <w:tabs>
          <w:tab w:val="left" w:pos="720"/>
        </w:tabs>
        <w:rPr>
          <w:b/>
        </w:rPr>
      </w:pPr>
      <w:r>
        <w:rPr>
          <w:b/>
        </w:rPr>
        <w:t>“</w:t>
      </w:r>
      <w:r w:rsidRPr="00727AB8">
        <w:rPr>
          <w:b/>
        </w:rPr>
        <w:t>When µ</w:t>
      </w:r>
      <w:r w:rsidRPr="00727AB8">
        <w:rPr>
          <w:b/>
          <w:vertAlign w:val="subscript"/>
        </w:rPr>
        <w:t>PDCCH</w:t>
      </w:r>
      <w:r w:rsidRPr="00727AB8">
        <w:rPr>
          <w:b/>
        </w:rPr>
        <w:t xml:space="preserve"> &lt; µ</w:t>
      </w:r>
      <w:r w:rsidRPr="00727AB8">
        <w:rPr>
          <w:b/>
          <w:vertAlign w:val="subscript"/>
        </w:rPr>
        <w:t>CSI-RS</w:t>
      </w:r>
      <w:r w:rsidRPr="00727AB8">
        <w:rPr>
          <w:b/>
        </w:rPr>
        <w:t xml:space="preserve"> the minimum delay is quantized to the beginning of the next A-CSI RS carrier slot</w:t>
      </w:r>
      <w:r>
        <w:rPr>
          <w:b/>
        </w:rPr>
        <w:t>”</w:t>
      </w:r>
    </w:p>
    <w:p w14:paraId="77061127" w14:textId="77777777" w:rsidR="00E62066" w:rsidRDefault="000A5F58" w:rsidP="007B369E">
      <w:pPr>
        <w:rPr>
          <w:b/>
        </w:rPr>
      </w:pPr>
      <w:r>
        <w:fldChar w:fldCharType="end"/>
      </w:r>
      <w:r>
        <w:fldChar w:fldCharType="begin"/>
      </w:r>
      <w:r>
        <w:instrText xml:space="preserve"> REF p2 \h </w:instrText>
      </w:r>
      <w:r>
        <w:fldChar w:fldCharType="separate"/>
      </w:r>
      <w:r w:rsidR="00E62066" w:rsidRPr="005402F4">
        <w:rPr>
          <w:b/>
        </w:rPr>
        <w:t xml:space="preserve">Proposal </w:t>
      </w:r>
      <w:r w:rsidR="00E62066">
        <w:rPr>
          <w:b/>
          <w:noProof/>
        </w:rPr>
        <w:t>2</w:t>
      </w:r>
      <w:r w:rsidR="00E62066" w:rsidRPr="005402F4">
        <w:rPr>
          <w:b/>
        </w:rPr>
        <w:t>:</w:t>
      </w:r>
      <w:r w:rsidR="00E62066">
        <w:rPr>
          <w:b/>
        </w:rPr>
        <w:t xml:space="preserve"> For cross-carrier scheduling and </w:t>
      </w:r>
      <w:r w:rsidR="00E62066" w:rsidRPr="005402F4">
        <w:rPr>
          <w:b/>
        </w:rPr>
        <w:t>cross-carrier aperiodic CSI-RS triggering</w:t>
      </w:r>
      <w:r w:rsidR="00E62066">
        <w:rPr>
          <w:b/>
        </w:rPr>
        <w:t>, apply the same timeline relaxation for their beam switch timing thresholds when PDCCH has a different subcarrier spacing from that of the scheduled PDSCH or the aperiodic CSI-RS, respectively.</w:t>
      </w:r>
      <w:bookmarkStart w:id="6" w:name="_GoBack"/>
      <w:bookmarkEnd w:id="6"/>
    </w:p>
    <w:p w14:paraId="057DE1B9" w14:textId="5393E846" w:rsidR="00A83F98" w:rsidRDefault="000A5F58" w:rsidP="00B40745">
      <w:pPr>
        <w:rPr>
          <w:b/>
        </w:rPr>
      </w:pPr>
      <w:r>
        <w:fldChar w:fldCharType="end"/>
      </w:r>
      <w:r w:rsidR="00A83F98">
        <w:fldChar w:fldCharType="begin"/>
      </w:r>
      <w:r w:rsidR="00A83F98">
        <w:instrText xml:space="preserve"> REF p3 \h  \* MERGEFORMAT </w:instrText>
      </w:r>
      <w:r w:rsidR="00A83F98">
        <w:fldChar w:fldCharType="separate"/>
      </w:r>
      <w:r w:rsidR="00A83F98" w:rsidRPr="005402F4">
        <w:rPr>
          <w:b/>
        </w:rPr>
        <w:t xml:space="preserve">Proposal </w:t>
      </w:r>
      <w:r w:rsidR="00A83F98">
        <w:rPr>
          <w:b/>
          <w:noProof/>
        </w:rPr>
        <w:t>3</w:t>
      </w:r>
      <w:r w:rsidR="00A83F98" w:rsidRPr="005402F4">
        <w:rPr>
          <w:b/>
        </w:rPr>
        <w:t xml:space="preserve">: </w:t>
      </w:r>
      <w:r w:rsidR="00A83F98">
        <w:rPr>
          <w:b/>
        </w:rPr>
        <w:t>F</w:t>
      </w:r>
      <w:r w:rsidR="00A83F98" w:rsidRPr="005402F4">
        <w:rPr>
          <w:b/>
        </w:rPr>
        <w:t>or cross-carrier aperiodic CSI-RS triggering</w:t>
      </w:r>
      <w:r w:rsidR="00A83F98">
        <w:rPr>
          <w:b/>
        </w:rPr>
        <w:t xml:space="preserve"> with different numerologies between the triggering PDCCH and the </w:t>
      </w:r>
      <w:r w:rsidR="00A83F98" w:rsidRPr="005402F4">
        <w:rPr>
          <w:b/>
        </w:rPr>
        <w:t>aperiodic CSI-RS</w:t>
      </w:r>
      <w:r w:rsidR="00A83F98">
        <w:rPr>
          <w:b/>
        </w:rPr>
        <w:t>, b</w:t>
      </w:r>
      <w:r w:rsidR="00A83F98" w:rsidRPr="005402F4">
        <w:rPr>
          <w:b/>
        </w:rPr>
        <w:t>eam switch timing threshold</w:t>
      </w:r>
      <w:r w:rsidR="00A83F98">
        <w:rPr>
          <w:b/>
        </w:rPr>
        <w:t xml:space="preserve"> is </w:t>
      </w:r>
    </w:p>
    <w:p w14:paraId="4949299C" w14:textId="77777777" w:rsidR="00A83F98" w:rsidRPr="0006507C" w:rsidRDefault="00A83F98" w:rsidP="0006507C">
      <m:oMathPara>
        <m:oMath>
          <m:r>
            <m:rPr>
              <m:sty m:val="p"/>
            </m:rPr>
            <w:rPr>
              <w:rFonts w:ascii="Cambria Math" w:hAnsi="Cambria Math"/>
            </w:rPr>
            <m:t>X+</m:t>
          </m:r>
          <m:r>
            <m:rPr>
              <m:sty m:val="p"/>
            </m:rPr>
            <w:rPr>
              <w:rFonts w:ascii="Cambria Math" w:eastAsia="Times New Roman" w:hAnsi="Cambria Math"/>
              <w:color w:val="000000"/>
              <w:lang w:val="en-GB"/>
            </w:rPr>
            <m:t>d</m:t>
          </m:r>
          <m:f>
            <m:fPr>
              <m:ctrlPr>
                <w:rPr>
                  <w:rFonts w:ascii="Cambria Math" w:eastAsia="Times New Roman" w:hAnsi="Cambria Math"/>
                  <w:b/>
                  <w:i/>
                  <w:color w:val="000000"/>
                  <w:lang w:val="en-GB"/>
                </w:rPr>
              </m:ctrlPr>
            </m:fPr>
            <m:num>
              <m:sSup>
                <m:sSupPr>
                  <m:ctrlPr>
                    <w:rPr>
                      <w:rFonts w:ascii="Cambria Math" w:eastAsia="Times New Roman" w:hAnsi="Cambria Math"/>
                      <w:b/>
                      <w:i/>
                      <w:color w:val="000000"/>
                      <w:lang w:val="en-GB"/>
                    </w:rPr>
                  </m:ctrlPr>
                </m:sSupPr>
                <m:e>
                  <m:r>
                    <m:rPr>
                      <m:sty m:val="p"/>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CSIRS</m:t>
                      </m:r>
                    </m:sub>
                  </m:sSub>
                </m:sup>
              </m:sSup>
            </m:num>
            <m:den>
              <m:sSup>
                <m:sSupPr>
                  <m:ctrlPr>
                    <w:rPr>
                      <w:rFonts w:ascii="Cambria Math" w:eastAsia="Times New Roman" w:hAnsi="Cambria Math"/>
                      <w:b/>
                      <w:i/>
                      <w:color w:val="000000"/>
                      <w:lang w:val="en-GB"/>
                    </w:rPr>
                  </m:ctrlPr>
                </m:sSupPr>
                <m:e>
                  <m:r>
                    <m:rPr>
                      <m:sty m:val="p"/>
                    </m:rPr>
                    <w:rPr>
                      <w:rFonts w:ascii="Cambria Math" w:eastAsia="Times New Roman" w:hAnsi="Cambria Math"/>
                      <w:color w:val="000000"/>
                      <w:lang w:val="en-GB"/>
                    </w:rPr>
                    <m:t>2</m:t>
                  </m:r>
                </m:e>
                <m:sup>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PDCCH</m:t>
                      </m:r>
                    </m:sub>
                  </m:sSub>
                </m:sup>
              </m:sSup>
            </m:den>
          </m:f>
        </m:oMath>
      </m:oMathPara>
    </w:p>
    <w:p w14:paraId="0E92D52F" w14:textId="75D0A714" w:rsidR="0095713F" w:rsidRDefault="00A83F98" w:rsidP="0095713F">
      <w:r>
        <w:rPr>
          <w:rFonts w:eastAsia="Times New Roman"/>
          <w:b/>
          <w:color w:val="000000"/>
        </w:rPr>
        <w:t>w</w:t>
      </w:r>
      <w:r w:rsidRPr="000051BE">
        <w:rPr>
          <w:rFonts w:eastAsia="Times New Roman"/>
          <w:b/>
          <w:color w:val="000000"/>
        </w:rPr>
        <w:t>here</w:t>
      </w:r>
      <w:r>
        <w:rPr>
          <w:rFonts w:eastAsia="Times New Roman"/>
          <w:b/>
          <w:color w:val="000000"/>
        </w:rPr>
        <w:t xml:space="preserve"> </w:t>
      </w:r>
      <m:oMath>
        <m:r>
          <m:rPr>
            <m:sty m:val="p"/>
          </m:rPr>
          <w:rPr>
            <w:rFonts w:ascii="Cambria Math" w:eastAsia="Times New Roman" w:hAnsi="Cambria Math"/>
            <w:color w:val="000000"/>
            <w:lang w:val="en-GB"/>
          </w:rPr>
          <m:t>X</m:t>
        </m:r>
      </m:oMath>
      <w:r>
        <w:rPr>
          <w:rFonts w:eastAsia="Times New Roman"/>
          <w:b/>
          <w:color w:val="000000"/>
          <w:lang w:val="en-GB"/>
        </w:rPr>
        <w:t xml:space="preserve"> is</w:t>
      </w:r>
      <w:r w:rsidRPr="00E46139">
        <w:rPr>
          <w:b/>
        </w:rPr>
        <w:t xml:space="preserve"> </w:t>
      </w:r>
      <w:r w:rsidRPr="005402F4">
        <w:rPr>
          <w:b/>
        </w:rPr>
        <w:t xml:space="preserve">the beam switch timing threshold defined for </w:t>
      </w:r>
      <w:r>
        <w:rPr>
          <w:b/>
        </w:rPr>
        <w:t xml:space="preserve">same cell </w:t>
      </w:r>
      <w:r w:rsidRPr="005402F4">
        <w:rPr>
          <w:b/>
        </w:rPr>
        <w:t xml:space="preserve">aperiodic CSI-RS </w:t>
      </w:r>
      <w:r>
        <w:rPr>
          <w:b/>
        </w:rPr>
        <w:t>triggering</w:t>
      </w:r>
      <w:r w:rsidRPr="005402F4">
        <w:rPr>
          <w:b/>
        </w:rPr>
        <w:t xml:space="preserve"> (i.e., </w:t>
      </w:r>
      <w:proofErr w:type="spellStart"/>
      <w:r w:rsidRPr="005402F4">
        <w:rPr>
          <w:rFonts w:eastAsia="Times New Roman"/>
          <w:b/>
          <w:i/>
          <w:lang w:val="en-GB"/>
        </w:rPr>
        <w:t>beamSwitchTiming</w:t>
      </w:r>
      <w:proofErr w:type="spellEnd"/>
      <w:r w:rsidRPr="005402F4">
        <w:rPr>
          <w:b/>
        </w:rPr>
        <w:t>)</w:t>
      </w:r>
      <w:r>
        <w:rPr>
          <w:b/>
        </w:rPr>
        <w:t xml:space="preserve"> and</w:t>
      </w:r>
      <w:r w:rsidRPr="000051BE">
        <w:rPr>
          <w:rFonts w:eastAsia="Times New Roman"/>
          <w:b/>
          <w:color w:val="000000"/>
        </w:rPr>
        <w:t xml:space="preserve"> </w:t>
      </w:r>
      <m:oMath>
        <m:r>
          <m:rPr>
            <m:sty m:val="p"/>
          </m:rPr>
          <w:rPr>
            <w:rFonts w:ascii="Cambria Math" w:eastAsia="Times New Roman" w:hAnsi="Cambria Math"/>
            <w:color w:val="000000"/>
            <w:lang w:val="en-GB"/>
          </w:rPr>
          <m:t>d</m:t>
        </m:r>
      </m:oMath>
      <w:r w:rsidRPr="000051BE">
        <w:rPr>
          <w:rFonts w:ascii="Times" w:eastAsia="DengXian" w:hAnsi="Times"/>
          <w:b/>
          <w:lang w:eastAsia="zh-CN"/>
        </w:rPr>
        <w:t xml:space="preserve"> </w:t>
      </w:r>
      <w:r>
        <w:rPr>
          <w:rFonts w:ascii="Times" w:eastAsia="DengXian" w:hAnsi="Times"/>
          <w:b/>
          <w:lang w:eastAsia="zh-CN"/>
        </w:rPr>
        <w:t>is 14 that corresponds to a slot in the triggering cell.</w:t>
      </w:r>
      <w:r>
        <w:rPr>
          <w:b/>
        </w:rPr>
        <w:t xml:space="preserve">  </w:t>
      </w:r>
      <m:oMath>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CSIRS</m:t>
            </m:r>
          </m:sub>
        </m:sSub>
      </m:oMath>
      <w:r>
        <w:rPr>
          <w:b/>
          <w:color w:val="000000"/>
          <w:lang w:val="en-GB"/>
        </w:rPr>
        <w:t xml:space="preserve"> and </w:t>
      </w:r>
      <m:oMath>
        <m:sSub>
          <m:sSubPr>
            <m:ctrlPr>
              <w:rPr>
                <w:rFonts w:ascii="Cambria Math" w:eastAsia="Times New Roman" w:hAnsi="Cambria Math"/>
                <w:b/>
                <w:i/>
                <w:color w:val="000000"/>
                <w:lang w:val="en-GB"/>
              </w:rPr>
            </m:ctrlPr>
          </m:sSubPr>
          <m:e>
            <m:r>
              <m:rPr>
                <m:sty m:val="p"/>
              </m:rPr>
              <w:rPr>
                <w:rFonts w:ascii="Cambria Math" w:eastAsia="Times New Roman" w:hAnsi="Cambria Math"/>
                <w:color w:val="000000"/>
                <w:lang w:val="en-GB"/>
              </w:rPr>
              <m:t>μ</m:t>
            </m:r>
          </m:e>
          <m:sub>
            <m:r>
              <m:rPr>
                <m:sty m:val="p"/>
              </m:rPr>
              <w:rPr>
                <w:rFonts w:ascii="Cambria Math" w:eastAsia="Times New Roman" w:hAnsi="Cambria Math"/>
                <w:color w:val="000000"/>
                <w:lang w:val="en-GB"/>
              </w:rPr>
              <m:t>PDCCH</m:t>
            </m:r>
          </m:sub>
        </m:sSub>
      </m:oMath>
      <w:r w:rsidRPr="00445131">
        <w:rPr>
          <w:b/>
          <w:color w:val="000000"/>
          <w:lang w:val="en-GB"/>
        </w:rPr>
        <w:t xml:space="preserve"> </w:t>
      </w:r>
      <w:r w:rsidRPr="00445131">
        <w:rPr>
          <w:rFonts w:eastAsia="Times New Roman"/>
          <w:b/>
          <w:lang w:val="en-GB"/>
        </w:rPr>
        <w:t xml:space="preserve">are the subcarrier spacing configurations for </w:t>
      </w:r>
      <w:r>
        <w:rPr>
          <w:rFonts w:eastAsia="Times New Roman"/>
          <w:b/>
          <w:lang w:val="en-GB"/>
        </w:rPr>
        <w:t xml:space="preserve">the </w:t>
      </w:r>
      <w:r w:rsidRPr="005402F4">
        <w:rPr>
          <w:b/>
        </w:rPr>
        <w:t xml:space="preserve">aperiodic </w:t>
      </w:r>
      <w:r w:rsidRPr="00445131">
        <w:rPr>
          <w:rFonts w:eastAsia="Times New Roman"/>
          <w:b/>
          <w:lang w:val="en-GB"/>
        </w:rPr>
        <w:t xml:space="preserve">CSI-RS and </w:t>
      </w:r>
      <w:r>
        <w:rPr>
          <w:rFonts w:eastAsia="Times New Roman"/>
          <w:b/>
          <w:lang w:val="en-GB"/>
        </w:rPr>
        <w:t xml:space="preserve">the </w:t>
      </w:r>
      <w:r w:rsidRPr="00445131">
        <w:rPr>
          <w:rFonts w:eastAsia="Times New Roman"/>
          <w:b/>
          <w:lang w:val="en-GB"/>
        </w:rPr>
        <w:t>PDCCH, respectively</w:t>
      </w:r>
      <w:r w:rsidRPr="00445131">
        <w:rPr>
          <w:b/>
          <w:color w:val="000000"/>
          <w:lang w:val="en-GB"/>
        </w:rPr>
        <w:t>.</w:t>
      </w:r>
      <m:oMath>
        <m:r>
          <m:rPr>
            <m:sty m:val="p"/>
          </m:rPr>
          <w:rPr>
            <w:rFonts w:ascii="Cambria Math" w:eastAsia="Times New Roman" w:hAnsi="Cambria Math"/>
            <w:color w:val="000000"/>
            <w:lang w:val="en-GB"/>
          </w:rPr>
          <m:t xml:space="preserve"> </m:t>
        </m:r>
      </m:oMath>
      <w:r>
        <w:fldChar w:fldCharType="end"/>
      </w:r>
    </w:p>
    <w:p w14:paraId="4F5BF8A0" w14:textId="4FF6397E" w:rsidR="00F70358" w:rsidRDefault="00F70358" w:rsidP="00F70358"/>
    <w:p w14:paraId="100E5DD8" w14:textId="239CBF19" w:rsidR="00387D4C" w:rsidRDefault="00387D4C" w:rsidP="009A6B40">
      <w:pPr>
        <w:pStyle w:val="Heading1"/>
      </w:pPr>
      <w:r>
        <w:t>References</w:t>
      </w:r>
    </w:p>
    <w:p w14:paraId="7080CE07" w14:textId="1853F1AB" w:rsidR="00DA0353" w:rsidRPr="002B59D4" w:rsidRDefault="00DA0353" w:rsidP="009D56E9">
      <w:pPr>
        <w:numPr>
          <w:ilvl w:val="0"/>
          <w:numId w:val="6"/>
        </w:numPr>
        <w:textAlignment w:val="auto"/>
        <w:rPr>
          <w:lang w:val="en-GB"/>
        </w:rPr>
      </w:pPr>
      <w:bookmarkStart w:id="7" w:name="_Ref20765400"/>
      <w:bookmarkStart w:id="8" w:name="_Ref4783412"/>
      <w:r w:rsidRPr="007346C3">
        <w:t>RP-190632,</w:t>
      </w:r>
      <w:r w:rsidR="000628F5">
        <w:t xml:space="preserve"> </w:t>
      </w:r>
      <w:r w:rsidRPr="007346C3">
        <w:t>Correction to aperiodic CSI-RS triggering with different numerology between PDCCH and CSI-RS, Ericsson, AT&amp;T, T-Mobile USA, Sprint, Nokia, Nokia Shanghai Bell, CHTTL, Deutsche Telekom, 3GPP</w:t>
      </w:r>
      <w:bookmarkEnd w:id="7"/>
    </w:p>
    <w:p w14:paraId="7037AF24" w14:textId="07014A33" w:rsidR="00DF3475" w:rsidRDefault="00DF3475" w:rsidP="00DF3475">
      <w:pPr>
        <w:pStyle w:val="Reference"/>
        <w:keepLines w:val="0"/>
        <w:numPr>
          <w:ilvl w:val="0"/>
          <w:numId w:val="6"/>
        </w:numPr>
        <w:suppressAutoHyphens w:val="0"/>
        <w:overflowPunct/>
        <w:autoSpaceDE/>
        <w:spacing w:after="120" w:line="256" w:lineRule="auto"/>
        <w:jc w:val="both"/>
        <w:textAlignment w:val="auto"/>
        <w:rPr>
          <w:lang w:eastAsia="zh-CN"/>
        </w:rPr>
      </w:pPr>
      <w:bookmarkStart w:id="9" w:name="_Ref21040146"/>
      <w:bookmarkEnd w:id="8"/>
      <w:r>
        <w:t>RP-1922336, Revised WID: Multi-RAT Dual-Connectivity and Carrier Aggregation enhancements, 3GPP TSG-RAN#85, Newport Beach, USA, September 16-20, 2019</w:t>
      </w:r>
      <w:bookmarkEnd w:id="9"/>
    </w:p>
    <w:p w14:paraId="5788453E" w14:textId="067189FE" w:rsidR="009C2A57" w:rsidRDefault="009C2A57" w:rsidP="00DF3475">
      <w:pPr>
        <w:pStyle w:val="Reference"/>
        <w:keepLines w:val="0"/>
        <w:numPr>
          <w:ilvl w:val="0"/>
          <w:numId w:val="6"/>
        </w:numPr>
        <w:suppressAutoHyphens w:val="0"/>
        <w:overflowPunct/>
        <w:autoSpaceDE/>
        <w:spacing w:after="120" w:line="256" w:lineRule="auto"/>
        <w:jc w:val="both"/>
        <w:textAlignment w:val="auto"/>
        <w:rPr>
          <w:lang w:eastAsia="zh-CN"/>
        </w:rPr>
      </w:pPr>
      <w:bookmarkStart w:id="10" w:name="_Ref21092313"/>
      <w:r>
        <w:t>R1-</w:t>
      </w:r>
      <w:r w:rsidRPr="009C2A57">
        <w:t>1911142</w:t>
      </w:r>
      <w:r>
        <w:t xml:space="preserve">, </w:t>
      </w:r>
      <w:r w:rsidR="008828DD" w:rsidRPr="008828DD">
        <w:t>Remaining issues on cross-carrier scheduling with different numerologies</w:t>
      </w:r>
      <w:r w:rsidR="008828DD">
        <w:t>, Qualcomm</w:t>
      </w:r>
      <w:bookmarkEnd w:id="10"/>
    </w:p>
    <w:sectPr w:rsidR="009C2A57" w:rsidSect="008331BB">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72F2D" w14:textId="77777777" w:rsidR="00470A8E" w:rsidRDefault="00470A8E">
      <w:r>
        <w:separator/>
      </w:r>
    </w:p>
  </w:endnote>
  <w:endnote w:type="continuationSeparator" w:id="0">
    <w:p w14:paraId="35B19C5D" w14:textId="77777777" w:rsidR="00470A8E" w:rsidRDefault="00470A8E">
      <w:r>
        <w:continuationSeparator/>
      </w:r>
    </w:p>
  </w:endnote>
  <w:endnote w:type="continuationNotice" w:id="1">
    <w:p w14:paraId="19277A61" w14:textId="77777777" w:rsidR="00470A8E" w:rsidRDefault="00470A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AA3A98" w:rsidRDefault="00AA3A9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AA3A98" w:rsidRDefault="00AA3A9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AA3A98" w:rsidRDefault="00AA3A9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477FC" w14:textId="77777777" w:rsidR="00470A8E" w:rsidRDefault="00470A8E">
      <w:r>
        <w:separator/>
      </w:r>
    </w:p>
  </w:footnote>
  <w:footnote w:type="continuationSeparator" w:id="0">
    <w:p w14:paraId="6988737F" w14:textId="77777777" w:rsidR="00470A8E" w:rsidRDefault="00470A8E">
      <w:r>
        <w:continuationSeparator/>
      </w:r>
    </w:p>
  </w:footnote>
  <w:footnote w:type="continuationNotice" w:id="1">
    <w:p w14:paraId="17952C3A" w14:textId="77777777" w:rsidR="00470A8E" w:rsidRDefault="00470A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AA3A98" w:rsidRDefault="00AA3A9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2CC04EB6"/>
    <w:lvl w:ilvl="0">
      <w:start w:val="1"/>
      <w:numFmt w:val="decimal"/>
      <w:pStyle w:val="Heading1"/>
      <w:lvlText w:val="%1"/>
      <w:lvlJc w:val="left"/>
      <w:pPr>
        <w:ind w:left="432" w:hanging="432"/>
      </w:pPr>
    </w:lvl>
    <w:lvl w:ilvl="1">
      <w:start w:val="1"/>
      <w:numFmt w:val="decimal"/>
      <w:pStyle w:val="Heading2"/>
      <w:lvlText w:val="%1.%2"/>
      <w:lvlJc w:val="left"/>
      <w:pPr>
        <w:ind w:left="62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13F54EEC"/>
    <w:multiLevelType w:val="hybridMultilevel"/>
    <w:tmpl w:val="139E1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80FB3"/>
    <w:multiLevelType w:val="hybridMultilevel"/>
    <w:tmpl w:val="E182BC74"/>
    <w:lvl w:ilvl="0" w:tplc="6598DE40">
      <w:start w:val="1"/>
      <w:numFmt w:val="bullet"/>
      <w:lvlText w:val="-"/>
      <w:lvlJc w:val="left"/>
      <w:pPr>
        <w:tabs>
          <w:tab w:val="num" w:pos="720"/>
        </w:tabs>
        <w:ind w:left="720" w:hanging="360"/>
      </w:pPr>
      <w:rPr>
        <w:rFonts w:ascii="Times New Roman" w:hAnsi="Times New Roman" w:hint="default"/>
      </w:rPr>
    </w:lvl>
    <w:lvl w:ilvl="1" w:tplc="D1B80CEC">
      <w:start w:val="29"/>
      <w:numFmt w:val="bullet"/>
      <w:lvlText w:val="o"/>
      <w:lvlJc w:val="left"/>
      <w:pPr>
        <w:tabs>
          <w:tab w:val="num" w:pos="1440"/>
        </w:tabs>
        <w:ind w:left="1440" w:hanging="360"/>
      </w:pPr>
      <w:rPr>
        <w:rFonts w:ascii="Courier New" w:hAnsi="Courier New" w:hint="default"/>
      </w:rPr>
    </w:lvl>
    <w:lvl w:ilvl="2" w:tplc="F83472A6" w:tentative="1">
      <w:start w:val="1"/>
      <w:numFmt w:val="bullet"/>
      <w:lvlText w:val="-"/>
      <w:lvlJc w:val="left"/>
      <w:pPr>
        <w:tabs>
          <w:tab w:val="num" w:pos="2160"/>
        </w:tabs>
        <w:ind w:left="2160" w:hanging="360"/>
      </w:pPr>
      <w:rPr>
        <w:rFonts w:ascii="Times New Roman" w:hAnsi="Times New Roman" w:hint="default"/>
      </w:rPr>
    </w:lvl>
    <w:lvl w:ilvl="3" w:tplc="C7BE6C22" w:tentative="1">
      <w:start w:val="1"/>
      <w:numFmt w:val="bullet"/>
      <w:lvlText w:val="-"/>
      <w:lvlJc w:val="left"/>
      <w:pPr>
        <w:tabs>
          <w:tab w:val="num" w:pos="2880"/>
        </w:tabs>
        <w:ind w:left="2880" w:hanging="360"/>
      </w:pPr>
      <w:rPr>
        <w:rFonts w:ascii="Times New Roman" w:hAnsi="Times New Roman" w:hint="default"/>
      </w:rPr>
    </w:lvl>
    <w:lvl w:ilvl="4" w:tplc="AFA618C0" w:tentative="1">
      <w:start w:val="1"/>
      <w:numFmt w:val="bullet"/>
      <w:lvlText w:val="-"/>
      <w:lvlJc w:val="left"/>
      <w:pPr>
        <w:tabs>
          <w:tab w:val="num" w:pos="3600"/>
        </w:tabs>
        <w:ind w:left="3600" w:hanging="360"/>
      </w:pPr>
      <w:rPr>
        <w:rFonts w:ascii="Times New Roman" w:hAnsi="Times New Roman" w:hint="default"/>
      </w:rPr>
    </w:lvl>
    <w:lvl w:ilvl="5" w:tplc="F8764E38" w:tentative="1">
      <w:start w:val="1"/>
      <w:numFmt w:val="bullet"/>
      <w:lvlText w:val="-"/>
      <w:lvlJc w:val="left"/>
      <w:pPr>
        <w:tabs>
          <w:tab w:val="num" w:pos="4320"/>
        </w:tabs>
        <w:ind w:left="4320" w:hanging="360"/>
      </w:pPr>
      <w:rPr>
        <w:rFonts w:ascii="Times New Roman" w:hAnsi="Times New Roman" w:hint="default"/>
      </w:rPr>
    </w:lvl>
    <w:lvl w:ilvl="6" w:tplc="4462E654" w:tentative="1">
      <w:start w:val="1"/>
      <w:numFmt w:val="bullet"/>
      <w:lvlText w:val="-"/>
      <w:lvlJc w:val="left"/>
      <w:pPr>
        <w:tabs>
          <w:tab w:val="num" w:pos="5040"/>
        </w:tabs>
        <w:ind w:left="5040" w:hanging="360"/>
      </w:pPr>
      <w:rPr>
        <w:rFonts w:ascii="Times New Roman" w:hAnsi="Times New Roman" w:hint="default"/>
      </w:rPr>
    </w:lvl>
    <w:lvl w:ilvl="7" w:tplc="BDFE3782" w:tentative="1">
      <w:start w:val="1"/>
      <w:numFmt w:val="bullet"/>
      <w:lvlText w:val="-"/>
      <w:lvlJc w:val="left"/>
      <w:pPr>
        <w:tabs>
          <w:tab w:val="num" w:pos="5760"/>
        </w:tabs>
        <w:ind w:left="5760" w:hanging="360"/>
      </w:pPr>
      <w:rPr>
        <w:rFonts w:ascii="Times New Roman" w:hAnsi="Times New Roman" w:hint="default"/>
      </w:rPr>
    </w:lvl>
    <w:lvl w:ilvl="8" w:tplc="D8D2861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7A601A1"/>
    <w:multiLevelType w:val="hybridMultilevel"/>
    <w:tmpl w:val="3B00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8192B"/>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E3E97"/>
    <w:multiLevelType w:val="hybridMultilevel"/>
    <w:tmpl w:val="1EB423F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4470B4"/>
    <w:multiLevelType w:val="hybridMultilevel"/>
    <w:tmpl w:val="F5461C2C"/>
    <w:lvl w:ilvl="0" w:tplc="4C60581E">
      <w:start w:val="1"/>
      <w:numFmt w:val="bullet"/>
      <w:lvlText w:val="o"/>
      <w:lvlJc w:val="left"/>
      <w:pPr>
        <w:tabs>
          <w:tab w:val="num" w:pos="720"/>
        </w:tabs>
        <w:ind w:left="720" w:hanging="360"/>
      </w:pPr>
      <w:rPr>
        <w:rFonts w:ascii="Courier New" w:hAnsi="Courier New" w:hint="default"/>
      </w:rPr>
    </w:lvl>
    <w:lvl w:ilvl="1" w:tplc="0644DDE4" w:tentative="1">
      <w:start w:val="1"/>
      <w:numFmt w:val="bullet"/>
      <w:lvlText w:val="o"/>
      <w:lvlJc w:val="left"/>
      <w:pPr>
        <w:tabs>
          <w:tab w:val="num" w:pos="1440"/>
        </w:tabs>
        <w:ind w:left="1440" w:hanging="360"/>
      </w:pPr>
      <w:rPr>
        <w:rFonts w:ascii="Courier New" w:hAnsi="Courier New" w:hint="default"/>
      </w:rPr>
    </w:lvl>
    <w:lvl w:ilvl="2" w:tplc="2FE49D36" w:tentative="1">
      <w:start w:val="1"/>
      <w:numFmt w:val="bullet"/>
      <w:lvlText w:val="o"/>
      <w:lvlJc w:val="left"/>
      <w:pPr>
        <w:tabs>
          <w:tab w:val="num" w:pos="2160"/>
        </w:tabs>
        <w:ind w:left="2160" w:hanging="360"/>
      </w:pPr>
      <w:rPr>
        <w:rFonts w:ascii="Courier New" w:hAnsi="Courier New" w:hint="default"/>
      </w:rPr>
    </w:lvl>
    <w:lvl w:ilvl="3" w:tplc="9A68054C" w:tentative="1">
      <w:start w:val="1"/>
      <w:numFmt w:val="bullet"/>
      <w:lvlText w:val="o"/>
      <w:lvlJc w:val="left"/>
      <w:pPr>
        <w:tabs>
          <w:tab w:val="num" w:pos="2880"/>
        </w:tabs>
        <w:ind w:left="2880" w:hanging="360"/>
      </w:pPr>
      <w:rPr>
        <w:rFonts w:ascii="Courier New" w:hAnsi="Courier New" w:hint="default"/>
      </w:rPr>
    </w:lvl>
    <w:lvl w:ilvl="4" w:tplc="99584710" w:tentative="1">
      <w:start w:val="1"/>
      <w:numFmt w:val="bullet"/>
      <w:lvlText w:val="o"/>
      <w:lvlJc w:val="left"/>
      <w:pPr>
        <w:tabs>
          <w:tab w:val="num" w:pos="3600"/>
        </w:tabs>
        <w:ind w:left="3600" w:hanging="360"/>
      </w:pPr>
      <w:rPr>
        <w:rFonts w:ascii="Courier New" w:hAnsi="Courier New" w:hint="default"/>
      </w:rPr>
    </w:lvl>
    <w:lvl w:ilvl="5" w:tplc="A53A284C" w:tentative="1">
      <w:start w:val="1"/>
      <w:numFmt w:val="bullet"/>
      <w:lvlText w:val="o"/>
      <w:lvlJc w:val="left"/>
      <w:pPr>
        <w:tabs>
          <w:tab w:val="num" w:pos="4320"/>
        </w:tabs>
        <w:ind w:left="4320" w:hanging="360"/>
      </w:pPr>
      <w:rPr>
        <w:rFonts w:ascii="Courier New" w:hAnsi="Courier New" w:hint="default"/>
      </w:rPr>
    </w:lvl>
    <w:lvl w:ilvl="6" w:tplc="70169EC6" w:tentative="1">
      <w:start w:val="1"/>
      <w:numFmt w:val="bullet"/>
      <w:lvlText w:val="o"/>
      <w:lvlJc w:val="left"/>
      <w:pPr>
        <w:tabs>
          <w:tab w:val="num" w:pos="5040"/>
        </w:tabs>
        <w:ind w:left="5040" w:hanging="360"/>
      </w:pPr>
      <w:rPr>
        <w:rFonts w:ascii="Courier New" w:hAnsi="Courier New" w:hint="default"/>
      </w:rPr>
    </w:lvl>
    <w:lvl w:ilvl="7" w:tplc="B9CC3F04" w:tentative="1">
      <w:start w:val="1"/>
      <w:numFmt w:val="bullet"/>
      <w:lvlText w:val="o"/>
      <w:lvlJc w:val="left"/>
      <w:pPr>
        <w:tabs>
          <w:tab w:val="num" w:pos="5760"/>
        </w:tabs>
        <w:ind w:left="5760" w:hanging="360"/>
      </w:pPr>
      <w:rPr>
        <w:rFonts w:ascii="Courier New" w:hAnsi="Courier New" w:hint="default"/>
      </w:rPr>
    </w:lvl>
    <w:lvl w:ilvl="8" w:tplc="D4348548"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ED2FA1"/>
    <w:multiLevelType w:val="hybridMultilevel"/>
    <w:tmpl w:val="6E924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9A7224"/>
    <w:multiLevelType w:val="hybridMultilevel"/>
    <w:tmpl w:val="4FE8D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8648A1"/>
    <w:multiLevelType w:val="hybridMultilevel"/>
    <w:tmpl w:val="04605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8770B9"/>
    <w:multiLevelType w:val="hybridMultilevel"/>
    <w:tmpl w:val="6C90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A0D79"/>
    <w:multiLevelType w:val="hybridMultilevel"/>
    <w:tmpl w:val="1C4288E4"/>
    <w:lvl w:ilvl="0" w:tplc="1C74F5DE">
      <w:start w:val="1"/>
      <w:numFmt w:val="bullet"/>
      <w:lvlText w:val=""/>
      <w:lvlJc w:val="left"/>
      <w:pPr>
        <w:tabs>
          <w:tab w:val="num" w:pos="720"/>
        </w:tabs>
        <w:ind w:left="720" w:hanging="360"/>
      </w:pPr>
      <w:rPr>
        <w:rFonts w:ascii="Symbol" w:hAnsi="Symbol" w:hint="default"/>
      </w:rPr>
    </w:lvl>
    <w:lvl w:ilvl="1" w:tplc="F8D491D6">
      <w:start w:val="174"/>
      <w:numFmt w:val="bullet"/>
      <w:lvlText w:val="o"/>
      <w:lvlJc w:val="left"/>
      <w:pPr>
        <w:tabs>
          <w:tab w:val="num" w:pos="1440"/>
        </w:tabs>
        <w:ind w:left="1440" w:hanging="360"/>
      </w:pPr>
      <w:rPr>
        <w:rFonts w:ascii="Courier New" w:hAnsi="Courier New" w:hint="default"/>
      </w:rPr>
    </w:lvl>
    <w:lvl w:ilvl="2" w:tplc="478084BA" w:tentative="1">
      <w:start w:val="1"/>
      <w:numFmt w:val="bullet"/>
      <w:lvlText w:val=""/>
      <w:lvlJc w:val="left"/>
      <w:pPr>
        <w:tabs>
          <w:tab w:val="num" w:pos="2160"/>
        </w:tabs>
        <w:ind w:left="2160" w:hanging="360"/>
      </w:pPr>
      <w:rPr>
        <w:rFonts w:ascii="Symbol" w:hAnsi="Symbol" w:hint="default"/>
      </w:rPr>
    </w:lvl>
    <w:lvl w:ilvl="3" w:tplc="633A403C" w:tentative="1">
      <w:start w:val="1"/>
      <w:numFmt w:val="bullet"/>
      <w:lvlText w:val=""/>
      <w:lvlJc w:val="left"/>
      <w:pPr>
        <w:tabs>
          <w:tab w:val="num" w:pos="2880"/>
        </w:tabs>
        <w:ind w:left="2880" w:hanging="360"/>
      </w:pPr>
      <w:rPr>
        <w:rFonts w:ascii="Symbol" w:hAnsi="Symbol" w:hint="default"/>
      </w:rPr>
    </w:lvl>
    <w:lvl w:ilvl="4" w:tplc="9FD2AF42" w:tentative="1">
      <w:start w:val="1"/>
      <w:numFmt w:val="bullet"/>
      <w:lvlText w:val=""/>
      <w:lvlJc w:val="left"/>
      <w:pPr>
        <w:tabs>
          <w:tab w:val="num" w:pos="3600"/>
        </w:tabs>
        <w:ind w:left="3600" w:hanging="360"/>
      </w:pPr>
      <w:rPr>
        <w:rFonts w:ascii="Symbol" w:hAnsi="Symbol" w:hint="default"/>
      </w:rPr>
    </w:lvl>
    <w:lvl w:ilvl="5" w:tplc="2D9CFE4E" w:tentative="1">
      <w:start w:val="1"/>
      <w:numFmt w:val="bullet"/>
      <w:lvlText w:val=""/>
      <w:lvlJc w:val="left"/>
      <w:pPr>
        <w:tabs>
          <w:tab w:val="num" w:pos="4320"/>
        </w:tabs>
        <w:ind w:left="4320" w:hanging="360"/>
      </w:pPr>
      <w:rPr>
        <w:rFonts w:ascii="Symbol" w:hAnsi="Symbol" w:hint="default"/>
      </w:rPr>
    </w:lvl>
    <w:lvl w:ilvl="6" w:tplc="C2DE54D6" w:tentative="1">
      <w:start w:val="1"/>
      <w:numFmt w:val="bullet"/>
      <w:lvlText w:val=""/>
      <w:lvlJc w:val="left"/>
      <w:pPr>
        <w:tabs>
          <w:tab w:val="num" w:pos="5040"/>
        </w:tabs>
        <w:ind w:left="5040" w:hanging="360"/>
      </w:pPr>
      <w:rPr>
        <w:rFonts w:ascii="Symbol" w:hAnsi="Symbol" w:hint="default"/>
      </w:rPr>
    </w:lvl>
    <w:lvl w:ilvl="7" w:tplc="11CAF6F4" w:tentative="1">
      <w:start w:val="1"/>
      <w:numFmt w:val="bullet"/>
      <w:lvlText w:val=""/>
      <w:lvlJc w:val="left"/>
      <w:pPr>
        <w:tabs>
          <w:tab w:val="num" w:pos="5760"/>
        </w:tabs>
        <w:ind w:left="5760" w:hanging="360"/>
      </w:pPr>
      <w:rPr>
        <w:rFonts w:ascii="Symbol" w:hAnsi="Symbol" w:hint="default"/>
      </w:rPr>
    </w:lvl>
    <w:lvl w:ilvl="8" w:tplc="A24A583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5643BCD"/>
    <w:multiLevelType w:val="hybridMultilevel"/>
    <w:tmpl w:val="F2205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033997"/>
    <w:multiLevelType w:val="hybridMultilevel"/>
    <w:tmpl w:val="42CE67B6"/>
    <w:lvl w:ilvl="0" w:tplc="2B083FD2">
      <w:start w:val="1"/>
      <w:numFmt w:val="bullet"/>
      <w:lvlText w:val=""/>
      <w:lvlJc w:val="left"/>
      <w:pPr>
        <w:tabs>
          <w:tab w:val="num" w:pos="720"/>
        </w:tabs>
        <w:ind w:left="720" w:hanging="360"/>
      </w:pPr>
      <w:rPr>
        <w:rFonts w:ascii="Symbol" w:hAnsi="Symbol" w:hint="default"/>
      </w:rPr>
    </w:lvl>
    <w:lvl w:ilvl="1" w:tplc="DBA4BCF0" w:tentative="1">
      <w:start w:val="1"/>
      <w:numFmt w:val="bullet"/>
      <w:lvlText w:val=""/>
      <w:lvlJc w:val="left"/>
      <w:pPr>
        <w:tabs>
          <w:tab w:val="num" w:pos="1440"/>
        </w:tabs>
        <w:ind w:left="1440" w:hanging="360"/>
      </w:pPr>
      <w:rPr>
        <w:rFonts w:ascii="Symbol" w:hAnsi="Symbol" w:hint="default"/>
      </w:rPr>
    </w:lvl>
    <w:lvl w:ilvl="2" w:tplc="EC34064A" w:tentative="1">
      <w:start w:val="1"/>
      <w:numFmt w:val="bullet"/>
      <w:lvlText w:val=""/>
      <w:lvlJc w:val="left"/>
      <w:pPr>
        <w:tabs>
          <w:tab w:val="num" w:pos="2160"/>
        </w:tabs>
        <w:ind w:left="2160" w:hanging="360"/>
      </w:pPr>
      <w:rPr>
        <w:rFonts w:ascii="Symbol" w:hAnsi="Symbol" w:hint="default"/>
      </w:rPr>
    </w:lvl>
    <w:lvl w:ilvl="3" w:tplc="B8449106" w:tentative="1">
      <w:start w:val="1"/>
      <w:numFmt w:val="bullet"/>
      <w:lvlText w:val=""/>
      <w:lvlJc w:val="left"/>
      <w:pPr>
        <w:tabs>
          <w:tab w:val="num" w:pos="2880"/>
        </w:tabs>
        <w:ind w:left="2880" w:hanging="360"/>
      </w:pPr>
      <w:rPr>
        <w:rFonts w:ascii="Symbol" w:hAnsi="Symbol" w:hint="default"/>
      </w:rPr>
    </w:lvl>
    <w:lvl w:ilvl="4" w:tplc="1A4C15BA" w:tentative="1">
      <w:start w:val="1"/>
      <w:numFmt w:val="bullet"/>
      <w:lvlText w:val=""/>
      <w:lvlJc w:val="left"/>
      <w:pPr>
        <w:tabs>
          <w:tab w:val="num" w:pos="3600"/>
        </w:tabs>
        <w:ind w:left="3600" w:hanging="360"/>
      </w:pPr>
      <w:rPr>
        <w:rFonts w:ascii="Symbol" w:hAnsi="Symbol" w:hint="default"/>
      </w:rPr>
    </w:lvl>
    <w:lvl w:ilvl="5" w:tplc="C554AEB6" w:tentative="1">
      <w:start w:val="1"/>
      <w:numFmt w:val="bullet"/>
      <w:lvlText w:val=""/>
      <w:lvlJc w:val="left"/>
      <w:pPr>
        <w:tabs>
          <w:tab w:val="num" w:pos="4320"/>
        </w:tabs>
        <w:ind w:left="4320" w:hanging="360"/>
      </w:pPr>
      <w:rPr>
        <w:rFonts w:ascii="Symbol" w:hAnsi="Symbol" w:hint="default"/>
      </w:rPr>
    </w:lvl>
    <w:lvl w:ilvl="6" w:tplc="FAD09EF0" w:tentative="1">
      <w:start w:val="1"/>
      <w:numFmt w:val="bullet"/>
      <w:lvlText w:val=""/>
      <w:lvlJc w:val="left"/>
      <w:pPr>
        <w:tabs>
          <w:tab w:val="num" w:pos="5040"/>
        </w:tabs>
        <w:ind w:left="5040" w:hanging="360"/>
      </w:pPr>
      <w:rPr>
        <w:rFonts w:ascii="Symbol" w:hAnsi="Symbol" w:hint="default"/>
      </w:rPr>
    </w:lvl>
    <w:lvl w:ilvl="7" w:tplc="E9AE3D2E" w:tentative="1">
      <w:start w:val="1"/>
      <w:numFmt w:val="bullet"/>
      <w:lvlText w:val=""/>
      <w:lvlJc w:val="left"/>
      <w:pPr>
        <w:tabs>
          <w:tab w:val="num" w:pos="5760"/>
        </w:tabs>
        <w:ind w:left="5760" w:hanging="360"/>
      </w:pPr>
      <w:rPr>
        <w:rFonts w:ascii="Symbol" w:hAnsi="Symbol" w:hint="default"/>
      </w:rPr>
    </w:lvl>
    <w:lvl w:ilvl="8" w:tplc="597A395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FAD5CEB"/>
    <w:multiLevelType w:val="hybridMultilevel"/>
    <w:tmpl w:val="B2B43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1"/>
  </w:num>
  <w:num w:numId="4">
    <w:abstractNumId w:val="18"/>
  </w:num>
  <w:num w:numId="5">
    <w:abstractNumId w:val="14"/>
  </w:num>
  <w:num w:numId="6">
    <w:abstractNumId w:val="8"/>
  </w:num>
  <w:num w:numId="7">
    <w:abstractNumId w:val="12"/>
  </w:num>
  <w:num w:numId="8">
    <w:abstractNumId w:val="19"/>
  </w:num>
  <w:num w:numId="9">
    <w:abstractNumId w:val="7"/>
  </w:num>
  <w:num w:numId="10">
    <w:abstractNumId w:val="24"/>
  </w:num>
  <w:num w:numId="11">
    <w:abstractNumId w:val="22"/>
  </w:num>
  <w:num w:numId="12">
    <w:abstractNumId w:val="21"/>
  </w:num>
  <w:num w:numId="13">
    <w:abstractNumId w:val="23"/>
  </w:num>
  <w:num w:numId="14">
    <w:abstractNumId w:val="10"/>
  </w:num>
  <w:num w:numId="15">
    <w:abstractNumId w:val="20"/>
  </w:num>
  <w:num w:numId="16">
    <w:abstractNumId w:val="5"/>
  </w:num>
  <w:num w:numId="17">
    <w:abstractNumId w:val="4"/>
  </w:num>
  <w:num w:numId="18">
    <w:abstractNumId w:val="17"/>
  </w:num>
  <w:num w:numId="19">
    <w:abstractNumId w:val="6"/>
  </w:num>
  <w:num w:numId="20">
    <w:abstractNumId w:val="16"/>
  </w:num>
  <w:num w:numId="21">
    <w:abstractNumId w:val="1"/>
  </w:num>
  <w:num w:numId="22">
    <w:abstractNumId w:val="15"/>
  </w:num>
  <w:num w:numId="23">
    <w:abstractNumId w:val="3"/>
  </w:num>
  <w:num w:numId="24">
    <w:abstractNumId w:val="13"/>
  </w:num>
  <w:num w:numId="2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2E"/>
    <w:rsid w:val="000009D8"/>
    <w:rsid w:val="00000ECA"/>
    <w:rsid w:val="00000F59"/>
    <w:rsid w:val="00000F7F"/>
    <w:rsid w:val="00001375"/>
    <w:rsid w:val="000018E4"/>
    <w:rsid w:val="00001D3C"/>
    <w:rsid w:val="00001F40"/>
    <w:rsid w:val="00001F79"/>
    <w:rsid w:val="00001FC3"/>
    <w:rsid w:val="000022AF"/>
    <w:rsid w:val="00002375"/>
    <w:rsid w:val="000024A6"/>
    <w:rsid w:val="0000270A"/>
    <w:rsid w:val="0000281C"/>
    <w:rsid w:val="00002A8E"/>
    <w:rsid w:val="00003131"/>
    <w:rsid w:val="00003227"/>
    <w:rsid w:val="000037FB"/>
    <w:rsid w:val="00003B0E"/>
    <w:rsid w:val="00003EF4"/>
    <w:rsid w:val="0000403F"/>
    <w:rsid w:val="000047C1"/>
    <w:rsid w:val="00004885"/>
    <w:rsid w:val="00004D8C"/>
    <w:rsid w:val="00004DCB"/>
    <w:rsid w:val="000051BE"/>
    <w:rsid w:val="000051F0"/>
    <w:rsid w:val="000052F0"/>
    <w:rsid w:val="0000545A"/>
    <w:rsid w:val="0000553B"/>
    <w:rsid w:val="0000590F"/>
    <w:rsid w:val="00005D97"/>
    <w:rsid w:val="000063BC"/>
    <w:rsid w:val="000065B2"/>
    <w:rsid w:val="000065B9"/>
    <w:rsid w:val="00006780"/>
    <w:rsid w:val="00006A15"/>
    <w:rsid w:val="00006C7A"/>
    <w:rsid w:val="00006E5E"/>
    <w:rsid w:val="000070F5"/>
    <w:rsid w:val="00007495"/>
    <w:rsid w:val="00007749"/>
    <w:rsid w:val="0000792C"/>
    <w:rsid w:val="00007B4B"/>
    <w:rsid w:val="00007D32"/>
    <w:rsid w:val="000101EF"/>
    <w:rsid w:val="00010E97"/>
    <w:rsid w:val="00010FD1"/>
    <w:rsid w:val="0001117C"/>
    <w:rsid w:val="000115D3"/>
    <w:rsid w:val="00011692"/>
    <w:rsid w:val="00011A84"/>
    <w:rsid w:val="000124D1"/>
    <w:rsid w:val="00012A91"/>
    <w:rsid w:val="00012D57"/>
    <w:rsid w:val="0001321B"/>
    <w:rsid w:val="0001369A"/>
    <w:rsid w:val="00013793"/>
    <w:rsid w:val="000137BA"/>
    <w:rsid w:val="00013B31"/>
    <w:rsid w:val="00013B63"/>
    <w:rsid w:val="00013E90"/>
    <w:rsid w:val="00013F64"/>
    <w:rsid w:val="000141F0"/>
    <w:rsid w:val="00014835"/>
    <w:rsid w:val="00014A6F"/>
    <w:rsid w:val="00014E0E"/>
    <w:rsid w:val="00014F3E"/>
    <w:rsid w:val="0001553C"/>
    <w:rsid w:val="00015BCB"/>
    <w:rsid w:val="00015CED"/>
    <w:rsid w:val="000162B2"/>
    <w:rsid w:val="00016441"/>
    <w:rsid w:val="0001645D"/>
    <w:rsid w:val="000164BB"/>
    <w:rsid w:val="0001679E"/>
    <w:rsid w:val="000167A6"/>
    <w:rsid w:val="00016B8A"/>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0E9"/>
    <w:rsid w:val="000221EB"/>
    <w:rsid w:val="000222F7"/>
    <w:rsid w:val="000228FF"/>
    <w:rsid w:val="00022A15"/>
    <w:rsid w:val="000233F4"/>
    <w:rsid w:val="00023524"/>
    <w:rsid w:val="00023C29"/>
    <w:rsid w:val="00023E69"/>
    <w:rsid w:val="0002417C"/>
    <w:rsid w:val="00024D64"/>
    <w:rsid w:val="00024E37"/>
    <w:rsid w:val="0002506A"/>
    <w:rsid w:val="0002520D"/>
    <w:rsid w:val="000255A1"/>
    <w:rsid w:val="000258DD"/>
    <w:rsid w:val="0002591B"/>
    <w:rsid w:val="00026272"/>
    <w:rsid w:val="000266AE"/>
    <w:rsid w:val="00026905"/>
    <w:rsid w:val="00026977"/>
    <w:rsid w:val="00026B7D"/>
    <w:rsid w:val="00026C64"/>
    <w:rsid w:val="00026E4C"/>
    <w:rsid w:val="00026EF9"/>
    <w:rsid w:val="00027083"/>
    <w:rsid w:val="00027333"/>
    <w:rsid w:val="000273DF"/>
    <w:rsid w:val="00027961"/>
    <w:rsid w:val="000300FE"/>
    <w:rsid w:val="00030619"/>
    <w:rsid w:val="000307C6"/>
    <w:rsid w:val="00030B9E"/>
    <w:rsid w:val="00030F43"/>
    <w:rsid w:val="00030F74"/>
    <w:rsid w:val="00030F85"/>
    <w:rsid w:val="000312B4"/>
    <w:rsid w:val="0003134F"/>
    <w:rsid w:val="000317B2"/>
    <w:rsid w:val="00031DBF"/>
    <w:rsid w:val="00031EBD"/>
    <w:rsid w:val="00031EDD"/>
    <w:rsid w:val="000321DC"/>
    <w:rsid w:val="000325EF"/>
    <w:rsid w:val="00032A0C"/>
    <w:rsid w:val="00033EB8"/>
    <w:rsid w:val="00034882"/>
    <w:rsid w:val="000349B7"/>
    <w:rsid w:val="0003540B"/>
    <w:rsid w:val="00035518"/>
    <w:rsid w:val="00035574"/>
    <w:rsid w:val="00035D1F"/>
    <w:rsid w:val="00036199"/>
    <w:rsid w:val="000365A2"/>
    <w:rsid w:val="0003698E"/>
    <w:rsid w:val="00036C45"/>
    <w:rsid w:val="00036EEE"/>
    <w:rsid w:val="00036FA7"/>
    <w:rsid w:val="000370B4"/>
    <w:rsid w:val="0003723F"/>
    <w:rsid w:val="000372BF"/>
    <w:rsid w:val="0003756B"/>
    <w:rsid w:val="000377E3"/>
    <w:rsid w:val="00037A21"/>
    <w:rsid w:val="00037C2D"/>
    <w:rsid w:val="00037EF7"/>
    <w:rsid w:val="0004005F"/>
    <w:rsid w:val="000401A6"/>
    <w:rsid w:val="0004027E"/>
    <w:rsid w:val="000402B6"/>
    <w:rsid w:val="0004032C"/>
    <w:rsid w:val="000404F2"/>
    <w:rsid w:val="00040A94"/>
    <w:rsid w:val="00040AAD"/>
    <w:rsid w:val="00040B19"/>
    <w:rsid w:val="00040B3E"/>
    <w:rsid w:val="00040C15"/>
    <w:rsid w:val="000413B8"/>
    <w:rsid w:val="000416DE"/>
    <w:rsid w:val="0004182E"/>
    <w:rsid w:val="000418C8"/>
    <w:rsid w:val="0004198E"/>
    <w:rsid w:val="00041B22"/>
    <w:rsid w:val="00041C7C"/>
    <w:rsid w:val="00041D52"/>
    <w:rsid w:val="00041EC3"/>
    <w:rsid w:val="000421F3"/>
    <w:rsid w:val="00042A2F"/>
    <w:rsid w:val="00042BFC"/>
    <w:rsid w:val="000430CF"/>
    <w:rsid w:val="00043266"/>
    <w:rsid w:val="00043407"/>
    <w:rsid w:val="00043703"/>
    <w:rsid w:val="00043788"/>
    <w:rsid w:val="00043D7C"/>
    <w:rsid w:val="0004417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168"/>
    <w:rsid w:val="000472F3"/>
    <w:rsid w:val="000477BB"/>
    <w:rsid w:val="00047A82"/>
    <w:rsid w:val="00047B11"/>
    <w:rsid w:val="00050335"/>
    <w:rsid w:val="0005053E"/>
    <w:rsid w:val="0005055B"/>
    <w:rsid w:val="000505E0"/>
    <w:rsid w:val="00050F12"/>
    <w:rsid w:val="00051135"/>
    <w:rsid w:val="000515F7"/>
    <w:rsid w:val="000519C5"/>
    <w:rsid w:val="00051D3D"/>
    <w:rsid w:val="0005201C"/>
    <w:rsid w:val="0005241E"/>
    <w:rsid w:val="0005291A"/>
    <w:rsid w:val="00052A41"/>
    <w:rsid w:val="00052AE3"/>
    <w:rsid w:val="00052B35"/>
    <w:rsid w:val="000531A8"/>
    <w:rsid w:val="000532C1"/>
    <w:rsid w:val="00053849"/>
    <w:rsid w:val="00053935"/>
    <w:rsid w:val="00053A47"/>
    <w:rsid w:val="000542E7"/>
    <w:rsid w:val="0005456E"/>
    <w:rsid w:val="00054811"/>
    <w:rsid w:val="00054979"/>
    <w:rsid w:val="000549CF"/>
    <w:rsid w:val="00054ACE"/>
    <w:rsid w:val="00054AE4"/>
    <w:rsid w:val="00054B6B"/>
    <w:rsid w:val="00054DAB"/>
    <w:rsid w:val="0005504C"/>
    <w:rsid w:val="00055831"/>
    <w:rsid w:val="00055873"/>
    <w:rsid w:val="00055A4E"/>
    <w:rsid w:val="00055AD1"/>
    <w:rsid w:val="00055B8E"/>
    <w:rsid w:val="00055F81"/>
    <w:rsid w:val="0005602E"/>
    <w:rsid w:val="00056057"/>
    <w:rsid w:val="0005711E"/>
    <w:rsid w:val="000572A7"/>
    <w:rsid w:val="00057388"/>
    <w:rsid w:val="000574C5"/>
    <w:rsid w:val="00057653"/>
    <w:rsid w:val="000579F8"/>
    <w:rsid w:val="00057DF9"/>
    <w:rsid w:val="00057F68"/>
    <w:rsid w:val="00057F6C"/>
    <w:rsid w:val="00060586"/>
    <w:rsid w:val="0006090A"/>
    <w:rsid w:val="00060B60"/>
    <w:rsid w:val="00060FDB"/>
    <w:rsid w:val="00061229"/>
    <w:rsid w:val="000612C5"/>
    <w:rsid w:val="000613C1"/>
    <w:rsid w:val="00061517"/>
    <w:rsid w:val="000616E1"/>
    <w:rsid w:val="00061A56"/>
    <w:rsid w:val="00061BDC"/>
    <w:rsid w:val="00061D2A"/>
    <w:rsid w:val="00061D56"/>
    <w:rsid w:val="000620BD"/>
    <w:rsid w:val="000621A9"/>
    <w:rsid w:val="00062624"/>
    <w:rsid w:val="0006263A"/>
    <w:rsid w:val="000627B4"/>
    <w:rsid w:val="000628F5"/>
    <w:rsid w:val="00062D59"/>
    <w:rsid w:val="00062D9A"/>
    <w:rsid w:val="00062E5D"/>
    <w:rsid w:val="000630FB"/>
    <w:rsid w:val="000631CE"/>
    <w:rsid w:val="00063485"/>
    <w:rsid w:val="00063D38"/>
    <w:rsid w:val="00063F57"/>
    <w:rsid w:val="0006480B"/>
    <w:rsid w:val="00064A2B"/>
    <w:rsid w:val="00064B46"/>
    <w:rsid w:val="00065016"/>
    <w:rsid w:val="00065031"/>
    <w:rsid w:val="00065033"/>
    <w:rsid w:val="0006507C"/>
    <w:rsid w:val="000653AD"/>
    <w:rsid w:val="00065439"/>
    <w:rsid w:val="0006549C"/>
    <w:rsid w:val="000659DD"/>
    <w:rsid w:val="00065D64"/>
    <w:rsid w:val="00065E39"/>
    <w:rsid w:val="000667D1"/>
    <w:rsid w:val="000669DA"/>
    <w:rsid w:val="00067087"/>
    <w:rsid w:val="00067147"/>
    <w:rsid w:val="0006721A"/>
    <w:rsid w:val="0006739D"/>
    <w:rsid w:val="0006777C"/>
    <w:rsid w:val="00067CA8"/>
    <w:rsid w:val="00067FE2"/>
    <w:rsid w:val="0007006B"/>
    <w:rsid w:val="00070192"/>
    <w:rsid w:val="00070A9A"/>
    <w:rsid w:val="00070FC3"/>
    <w:rsid w:val="0007118F"/>
    <w:rsid w:val="000713C7"/>
    <w:rsid w:val="0007162A"/>
    <w:rsid w:val="000716FB"/>
    <w:rsid w:val="00071740"/>
    <w:rsid w:val="0007272C"/>
    <w:rsid w:val="00072A48"/>
    <w:rsid w:val="00072E75"/>
    <w:rsid w:val="00072EFA"/>
    <w:rsid w:val="00072FF7"/>
    <w:rsid w:val="000731C7"/>
    <w:rsid w:val="0007337F"/>
    <w:rsid w:val="0007358A"/>
    <w:rsid w:val="0007368E"/>
    <w:rsid w:val="00073785"/>
    <w:rsid w:val="00073974"/>
    <w:rsid w:val="00073BDB"/>
    <w:rsid w:val="00073E50"/>
    <w:rsid w:val="000741B3"/>
    <w:rsid w:val="00074375"/>
    <w:rsid w:val="000743A0"/>
    <w:rsid w:val="0007470A"/>
    <w:rsid w:val="000748BA"/>
    <w:rsid w:val="00074A9E"/>
    <w:rsid w:val="00074BF5"/>
    <w:rsid w:val="00075124"/>
    <w:rsid w:val="000752CD"/>
    <w:rsid w:val="0007539C"/>
    <w:rsid w:val="000755A9"/>
    <w:rsid w:val="000755F4"/>
    <w:rsid w:val="00075680"/>
    <w:rsid w:val="00075999"/>
    <w:rsid w:val="00075AB6"/>
    <w:rsid w:val="00076408"/>
    <w:rsid w:val="0007661E"/>
    <w:rsid w:val="00076738"/>
    <w:rsid w:val="0007682A"/>
    <w:rsid w:val="00076BEA"/>
    <w:rsid w:val="00077073"/>
    <w:rsid w:val="0007796D"/>
    <w:rsid w:val="00077E78"/>
    <w:rsid w:val="0008022A"/>
    <w:rsid w:val="00080418"/>
    <w:rsid w:val="0008047B"/>
    <w:rsid w:val="000805B2"/>
    <w:rsid w:val="0008094E"/>
    <w:rsid w:val="00080D74"/>
    <w:rsid w:val="00080FA6"/>
    <w:rsid w:val="00081383"/>
    <w:rsid w:val="0008147B"/>
    <w:rsid w:val="000819D3"/>
    <w:rsid w:val="000822AD"/>
    <w:rsid w:val="000826FF"/>
    <w:rsid w:val="00082A49"/>
    <w:rsid w:val="00082C90"/>
    <w:rsid w:val="00082D86"/>
    <w:rsid w:val="000832D0"/>
    <w:rsid w:val="00083322"/>
    <w:rsid w:val="0008399B"/>
    <w:rsid w:val="00083ABE"/>
    <w:rsid w:val="00083DB2"/>
    <w:rsid w:val="00083F52"/>
    <w:rsid w:val="00084255"/>
    <w:rsid w:val="000844DD"/>
    <w:rsid w:val="000848C5"/>
    <w:rsid w:val="00085239"/>
    <w:rsid w:val="000852BC"/>
    <w:rsid w:val="000855A3"/>
    <w:rsid w:val="00085821"/>
    <w:rsid w:val="000859DC"/>
    <w:rsid w:val="00085E47"/>
    <w:rsid w:val="00085F08"/>
    <w:rsid w:val="00086210"/>
    <w:rsid w:val="000862BA"/>
    <w:rsid w:val="000862F6"/>
    <w:rsid w:val="00086B21"/>
    <w:rsid w:val="00086B50"/>
    <w:rsid w:val="00086C4D"/>
    <w:rsid w:val="0008760B"/>
    <w:rsid w:val="0008782D"/>
    <w:rsid w:val="00087E29"/>
    <w:rsid w:val="0009005D"/>
    <w:rsid w:val="0009037D"/>
    <w:rsid w:val="00090394"/>
    <w:rsid w:val="000904B2"/>
    <w:rsid w:val="00090573"/>
    <w:rsid w:val="00090779"/>
    <w:rsid w:val="00090CA5"/>
    <w:rsid w:val="00090E4B"/>
    <w:rsid w:val="000915CE"/>
    <w:rsid w:val="00091607"/>
    <w:rsid w:val="0009174B"/>
    <w:rsid w:val="00091ADD"/>
    <w:rsid w:val="0009203D"/>
    <w:rsid w:val="000921E3"/>
    <w:rsid w:val="000921ED"/>
    <w:rsid w:val="000925BF"/>
    <w:rsid w:val="00092A23"/>
    <w:rsid w:val="00092A3D"/>
    <w:rsid w:val="00092D01"/>
    <w:rsid w:val="000931C3"/>
    <w:rsid w:val="00093566"/>
    <w:rsid w:val="00093F75"/>
    <w:rsid w:val="000940B3"/>
    <w:rsid w:val="0009437A"/>
    <w:rsid w:val="000947B7"/>
    <w:rsid w:val="0009512D"/>
    <w:rsid w:val="00095468"/>
    <w:rsid w:val="000954C6"/>
    <w:rsid w:val="00095671"/>
    <w:rsid w:val="000956BC"/>
    <w:rsid w:val="000956F4"/>
    <w:rsid w:val="000957FF"/>
    <w:rsid w:val="00095920"/>
    <w:rsid w:val="00095F53"/>
    <w:rsid w:val="00096158"/>
    <w:rsid w:val="0009653B"/>
    <w:rsid w:val="00096807"/>
    <w:rsid w:val="000968D8"/>
    <w:rsid w:val="0009709B"/>
    <w:rsid w:val="000970D0"/>
    <w:rsid w:val="0009720E"/>
    <w:rsid w:val="000979F0"/>
    <w:rsid w:val="00097AE8"/>
    <w:rsid w:val="00097E6F"/>
    <w:rsid w:val="000A02DC"/>
    <w:rsid w:val="000A09A2"/>
    <w:rsid w:val="000A0CA1"/>
    <w:rsid w:val="000A0E99"/>
    <w:rsid w:val="000A1AD3"/>
    <w:rsid w:val="000A1D49"/>
    <w:rsid w:val="000A1FC0"/>
    <w:rsid w:val="000A23E5"/>
    <w:rsid w:val="000A26BA"/>
    <w:rsid w:val="000A26E4"/>
    <w:rsid w:val="000A295D"/>
    <w:rsid w:val="000A2B8F"/>
    <w:rsid w:val="000A2D70"/>
    <w:rsid w:val="000A31DD"/>
    <w:rsid w:val="000A31F7"/>
    <w:rsid w:val="000A320F"/>
    <w:rsid w:val="000A3ACB"/>
    <w:rsid w:val="000A3C82"/>
    <w:rsid w:val="000A441F"/>
    <w:rsid w:val="000A49DE"/>
    <w:rsid w:val="000A4B74"/>
    <w:rsid w:val="000A4FEA"/>
    <w:rsid w:val="000A52F5"/>
    <w:rsid w:val="000A54DF"/>
    <w:rsid w:val="000A5F58"/>
    <w:rsid w:val="000A61CB"/>
    <w:rsid w:val="000A6252"/>
    <w:rsid w:val="000A64D8"/>
    <w:rsid w:val="000A6723"/>
    <w:rsid w:val="000A6788"/>
    <w:rsid w:val="000A68A9"/>
    <w:rsid w:val="000A6AC6"/>
    <w:rsid w:val="000A6CFE"/>
    <w:rsid w:val="000A6F12"/>
    <w:rsid w:val="000A76CB"/>
    <w:rsid w:val="000A7C88"/>
    <w:rsid w:val="000B02C2"/>
    <w:rsid w:val="000B081C"/>
    <w:rsid w:val="000B09AC"/>
    <w:rsid w:val="000B0E8D"/>
    <w:rsid w:val="000B10AB"/>
    <w:rsid w:val="000B10E2"/>
    <w:rsid w:val="000B130E"/>
    <w:rsid w:val="000B19F8"/>
    <w:rsid w:val="000B1CD3"/>
    <w:rsid w:val="000B2250"/>
    <w:rsid w:val="000B256B"/>
    <w:rsid w:val="000B32D4"/>
    <w:rsid w:val="000B34EF"/>
    <w:rsid w:val="000B38DA"/>
    <w:rsid w:val="000B3F37"/>
    <w:rsid w:val="000B3FB3"/>
    <w:rsid w:val="000B4285"/>
    <w:rsid w:val="000B4788"/>
    <w:rsid w:val="000B49D7"/>
    <w:rsid w:val="000B4C49"/>
    <w:rsid w:val="000B505B"/>
    <w:rsid w:val="000B546F"/>
    <w:rsid w:val="000B59AA"/>
    <w:rsid w:val="000B6030"/>
    <w:rsid w:val="000B63BC"/>
    <w:rsid w:val="000B65BE"/>
    <w:rsid w:val="000B6BDF"/>
    <w:rsid w:val="000B701A"/>
    <w:rsid w:val="000B71B6"/>
    <w:rsid w:val="000B72A5"/>
    <w:rsid w:val="000B761C"/>
    <w:rsid w:val="000B764A"/>
    <w:rsid w:val="000B7761"/>
    <w:rsid w:val="000B789D"/>
    <w:rsid w:val="000B7B2B"/>
    <w:rsid w:val="000B7D5E"/>
    <w:rsid w:val="000B7D99"/>
    <w:rsid w:val="000C0A03"/>
    <w:rsid w:val="000C133A"/>
    <w:rsid w:val="000C1545"/>
    <w:rsid w:val="000C1DBD"/>
    <w:rsid w:val="000C2052"/>
    <w:rsid w:val="000C22A8"/>
    <w:rsid w:val="000C240A"/>
    <w:rsid w:val="000C2DE1"/>
    <w:rsid w:val="000C2E7E"/>
    <w:rsid w:val="000C304F"/>
    <w:rsid w:val="000C393F"/>
    <w:rsid w:val="000C3B1B"/>
    <w:rsid w:val="000C4065"/>
    <w:rsid w:val="000C4137"/>
    <w:rsid w:val="000C4493"/>
    <w:rsid w:val="000C4538"/>
    <w:rsid w:val="000C45EF"/>
    <w:rsid w:val="000C4C76"/>
    <w:rsid w:val="000C5759"/>
    <w:rsid w:val="000C5C32"/>
    <w:rsid w:val="000C5D34"/>
    <w:rsid w:val="000C5E7D"/>
    <w:rsid w:val="000C6605"/>
    <w:rsid w:val="000C673C"/>
    <w:rsid w:val="000C69F8"/>
    <w:rsid w:val="000C6A01"/>
    <w:rsid w:val="000C71D9"/>
    <w:rsid w:val="000D0153"/>
    <w:rsid w:val="000D037E"/>
    <w:rsid w:val="000D03AD"/>
    <w:rsid w:val="000D0798"/>
    <w:rsid w:val="000D0A0F"/>
    <w:rsid w:val="000D0AB8"/>
    <w:rsid w:val="000D0B71"/>
    <w:rsid w:val="000D0BCC"/>
    <w:rsid w:val="000D0F9A"/>
    <w:rsid w:val="000D1039"/>
    <w:rsid w:val="000D10A8"/>
    <w:rsid w:val="000D148D"/>
    <w:rsid w:val="000D14EB"/>
    <w:rsid w:val="000D1610"/>
    <w:rsid w:val="000D206C"/>
    <w:rsid w:val="000D2185"/>
    <w:rsid w:val="000D2578"/>
    <w:rsid w:val="000D2942"/>
    <w:rsid w:val="000D2AE0"/>
    <w:rsid w:val="000D2CDA"/>
    <w:rsid w:val="000D3523"/>
    <w:rsid w:val="000D362A"/>
    <w:rsid w:val="000D36AC"/>
    <w:rsid w:val="000D37FA"/>
    <w:rsid w:val="000D389E"/>
    <w:rsid w:val="000D3F8F"/>
    <w:rsid w:val="000D4324"/>
    <w:rsid w:val="000D46D6"/>
    <w:rsid w:val="000D46EE"/>
    <w:rsid w:val="000D4896"/>
    <w:rsid w:val="000D4BAF"/>
    <w:rsid w:val="000D4C02"/>
    <w:rsid w:val="000D4DE6"/>
    <w:rsid w:val="000D5158"/>
    <w:rsid w:val="000D55EA"/>
    <w:rsid w:val="000D5965"/>
    <w:rsid w:val="000D59D6"/>
    <w:rsid w:val="000D5AB0"/>
    <w:rsid w:val="000D5ABB"/>
    <w:rsid w:val="000D5AD1"/>
    <w:rsid w:val="000D5B61"/>
    <w:rsid w:val="000D5C24"/>
    <w:rsid w:val="000D5E4D"/>
    <w:rsid w:val="000D5F9B"/>
    <w:rsid w:val="000D66DB"/>
    <w:rsid w:val="000D6E27"/>
    <w:rsid w:val="000D6E96"/>
    <w:rsid w:val="000D71B8"/>
    <w:rsid w:val="000D7268"/>
    <w:rsid w:val="000D73AC"/>
    <w:rsid w:val="000D7431"/>
    <w:rsid w:val="000D7783"/>
    <w:rsid w:val="000E011D"/>
    <w:rsid w:val="000E03CF"/>
    <w:rsid w:val="000E0CA7"/>
    <w:rsid w:val="000E0D89"/>
    <w:rsid w:val="000E1003"/>
    <w:rsid w:val="000E14B9"/>
    <w:rsid w:val="000E182B"/>
    <w:rsid w:val="000E1E8E"/>
    <w:rsid w:val="000E2355"/>
    <w:rsid w:val="000E2787"/>
    <w:rsid w:val="000E279B"/>
    <w:rsid w:val="000E2BF3"/>
    <w:rsid w:val="000E2D36"/>
    <w:rsid w:val="000E2E18"/>
    <w:rsid w:val="000E3075"/>
    <w:rsid w:val="000E311C"/>
    <w:rsid w:val="000E31A5"/>
    <w:rsid w:val="000E331F"/>
    <w:rsid w:val="000E3358"/>
    <w:rsid w:val="000E38ED"/>
    <w:rsid w:val="000E3F84"/>
    <w:rsid w:val="000E40C3"/>
    <w:rsid w:val="000E420D"/>
    <w:rsid w:val="000E4C9B"/>
    <w:rsid w:val="000E4D01"/>
    <w:rsid w:val="000E502E"/>
    <w:rsid w:val="000E5830"/>
    <w:rsid w:val="000E5C4E"/>
    <w:rsid w:val="000E5CA5"/>
    <w:rsid w:val="000E5E3A"/>
    <w:rsid w:val="000E63DF"/>
    <w:rsid w:val="000E64C7"/>
    <w:rsid w:val="000E6576"/>
    <w:rsid w:val="000E65A7"/>
    <w:rsid w:val="000E6635"/>
    <w:rsid w:val="000E6BAF"/>
    <w:rsid w:val="000E6EED"/>
    <w:rsid w:val="000E6F62"/>
    <w:rsid w:val="000E727A"/>
    <w:rsid w:val="000E7398"/>
    <w:rsid w:val="000E7501"/>
    <w:rsid w:val="000E7C46"/>
    <w:rsid w:val="000E7C6E"/>
    <w:rsid w:val="000E7F51"/>
    <w:rsid w:val="000F00D8"/>
    <w:rsid w:val="000F095B"/>
    <w:rsid w:val="000F1264"/>
    <w:rsid w:val="000F13C4"/>
    <w:rsid w:val="000F13D7"/>
    <w:rsid w:val="000F17E4"/>
    <w:rsid w:val="000F1878"/>
    <w:rsid w:val="000F1A06"/>
    <w:rsid w:val="000F1CF3"/>
    <w:rsid w:val="000F1F98"/>
    <w:rsid w:val="000F20CD"/>
    <w:rsid w:val="000F2965"/>
    <w:rsid w:val="000F2C1D"/>
    <w:rsid w:val="000F2CB5"/>
    <w:rsid w:val="000F34C7"/>
    <w:rsid w:val="000F3674"/>
    <w:rsid w:val="000F3B40"/>
    <w:rsid w:val="000F3F2F"/>
    <w:rsid w:val="000F4076"/>
    <w:rsid w:val="000F42EA"/>
    <w:rsid w:val="000F4C0A"/>
    <w:rsid w:val="000F4CAF"/>
    <w:rsid w:val="000F4D2F"/>
    <w:rsid w:val="000F4F44"/>
    <w:rsid w:val="000F53CB"/>
    <w:rsid w:val="000F56AE"/>
    <w:rsid w:val="000F5975"/>
    <w:rsid w:val="000F5C75"/>
    <w:rsid w:val="000F6799"/>
    <w:rsid w:val="000F6881"/>
    <w:rsid w:val="000F699C"/>
    <w:rsid w:val="000F6C32"/>
    <w:rsid w:val="000F6CB0"/>
    <w:rsid w:val="000F6D86"/>
    <w:rsid w:val="000F75A7"/>
    <w:rsid w:val="000F7CAD"/>
    <w:rsid w:val="000F7D65"/>
    <w:rsid w:val="00100097"/>
    <w:rsid w:val="001000E9"/>
    <w:rsid w:val="00100161"/>
    <w:rsid w:val="00100169"/>
    <w:rsid w:val="00100222"/>
    <w:rsid w:val="001002DB"/>
    <w:rsid w:val="0010067A"/>
    <w:rsid w:val="00100726"/>
    <w:rsid w:val="001009BB"/>
    <w:rsid w:val="00100CFA"/>
    <w:rsid w:val="001010C3"/>
    <w:rsid w:val="001010D7"/>
    <w:rsid w:val="0010129F"/>
    <w:rsid w:val="00101489"/>
    <w:rsid w:val="0010148E"/>
    <w:rsid w:val="001017C8"/>
    <w:rsid w:val="00101A0E"/>
    <w:rsid w:val="00101ACE"/>
    <w:rsid w:val="00101D6C"/>
    <w:rsid w:val="00102147"/>
    <w:rsid w:val="001021DD"/>
    <w:rsid w:val="001021F1"/>
    <w:rsid w:val="00102278"/>
    <w:rsid w:val="00102366"/>
    <w:rsid w:val="00102A33"/>
    <w:rsid w:val="00102A3F"/>
    <w:rsid w:val="00102E56"/>
    <w:rsid w:val="00102F4E"/>
    <w:rsid w:val="001032D0"/>
    <w:rsid w:val="00103658"/>
    <w:rsid w:val="0010366C"/>
    <w:rsid w:val="00103ECB"/>
    <w:rsid w:val="00104058"/>
    <w:rsid w:val="0010405D"/>
    <w:rsid w:val="0010417E"/>
    <w:rsid w:val="00104228"/>
    <w:rsid w:val="00104979"/>
    <w:rsid w:val="00104A80"/>
    <w:rsid w:val="001050B7"/>
    <w:rsid w:val="001050F9"/>
    <w:rsid w:val="0010521E"/>
    <w:rsid w:val="0010568A"/>
    <w:rsid w:val="001056C5"/>
    <w:rsid w:val="00105820"/>
    <w:rsid w:val="0010596F"/>
    <w:rsid w:val="00105CEE"/>
    <w:rsid w:val="00105DA1"/>
    <w:rsid w:val="00105EFB"/>
    <w:rsid w:val="001060F5"/>
    <w:rsid w:val="0010660E"/>
    <w:rsid w:val="00106A95"/>
    <w:rsid w:val="00106C39"/>
    <w:rsid w:val="00106CC3"/>
    <w:rsid w:val="00106E7E"/>
    <w:rsid w:val="00106FF1"/>
    <w:rsid w:val="00107423"/>
    <w:rsid w:val="00107819"/>
    <w:rsid w:val="0010795D"/>
    <w:rsid w:val="0011034F"/>
    <w:rsid w:val="0011036F"/>
    <w:rsid w:val="00110851"/>
    <w:rsid w:val="00110D29"/>
    <w:rsid w:val="00111494"/>
    <w:rsid w:val="001115C0"/>
    <w:rsid w:val="001115F4"/>
    <w:rsid w:val="001116D2"/>
    <w:rsid w:val="0011190B"/>
    <w:rsid w:val="00111AD9"/>
    <w:rsid w:val="0011211D"/>
    <w:rsid w:val="0011230B"/>
    <w:rsid w:val="001126ED"/>
    <w:rsid w:val="00112975"/>
    <w:rsid w:val="00112B8F"/>
    <w:rsid w:val="001134DA"/>
    <w:rsid w:val="0011372B"/>
    <w:rsid w:val="00113AA1"/>
    <w:rsid w:val="00113BC7"/>
    <w:rsid w:val="00113D8F"/>
    <w:rsid w:val="001140FA"/>
    <w:rsid w:val="001141CF"/>
    <w:rsid w:val="00114379"/>
    <w:rsid w:val="001146A3"/>
    <w:rsid w:val="001146C6"/>
    <w:rsid w:val="001147B8"/>
    <w:rsid w:val="00114949"/>
    <w:rsid w:val="00114AAB"/>
    <w:rsid w:val="00114E61"/>
    <w:rsid w:val="00114EA7"/>
    <w:rsid w:val="0011536C"/>
    <w:rsid w:val="00115716"/>
    <w:rsid w:val="001157E6"/>
    <w:rsid w:val="0011584C"/>
    <w:rsid w:val="001158D5"/>
    <w:rsid w:val="0011602A"/>
    <w:rsid w:val="00116337"/>
    <w:rsid w:val="00116339"/>
    <w:rsid w:val="00116782"/>
    <w:rsid w:val="00116804"/>
    <w:rsid w:val="00116A2D"/>
    <w:rsid w:val="00116CA5"/>
    <w:rsid w:val="0011737A"/>
    <w:rsid w:val="001175EF"/>
    <w:rsid w:val="00117677"/>
    <w:rsid w:val="00117957"/>
    <w:rsid w:val="00117C78"/>
    <w:rsid w:val="001201EA"/>
    <w:rsid w:val="001203DB"/>
    <w:rsid w:val="0012079F"/>
    <w:rsid w:val="001207F3"/>
    <w:rsid w:val="00120C13"/>
    <w:rsid w:val="00121769"/>
    <w:rsid w:val="00121AEC"/>
    <w:rsid w:val="00121E1A"/>
    <w:rsid w:val="0012243C"/>
    <w:rsid w:val="00122727"/>
    <w:rsid w:val="00122842"/>
    <w:rsid w:val="001232D2"/>
    <w:rsid w:val="0012345C"/>
    <w:rsid w:val="00123486"/>
    <w:rsid w:val="00123975"/>
    <w:rsid w:val="00123DED"/>
    <w:rsid w:val="00124033"/>
    <w:rsid w:val="00124277"/>
    <w:rsid w:val="0012467D"/>
    <w:rsid w:val="001246EC"/>
    <w:rsid w:val="00124885"/>
    <w:rsid w:val="001249D7"/>
    <w:rsid w:val="001249FC"/>
    <w:rsid w:val="00124C7A"/>
    <w:rsid w:val="00124E10"/>
    <w:rsid w:val="00125078"/>
    <w:rsid w:val="0012523E"/>
    <w:rsid w:val="001252FE"/>
    <w:rsid w:val="001255A6"/>
    <w:rsid w:val="00125C85"/>
    <w:rsid w:val="00125D1A"/>
    <w:rsid w:val="00125D34"/>
    <w:rsid w:val="00125E34"/>
    <w:rsid w:val="0012636F"/>
    <w:rsid w:val="001268D1"/>
    <w:rsid w:val="001274AC"/>
    <w:rsid w:val="00127501"/>
    <w:rsid w:val="001275E6"/>
    <w:rsid w:val="00127677"/>
    <w:rsid w:val="00127ACA"/>
    <w:rsid w:val="00127DE2"/>
    <w:rsid w:val="00127F28"/>
    <w:rsid w:val="0013016D"/>
    <w:rsid w:val="00130714"/>
    <w:rsid w:val="001308EB"/>
    <w:rsid w:val="00130953"/>
    <w:rsid w:val="00130BBD"/>
    <w:rsid w:val="0013162D"/>
    <w:rsid w:val="00131683"/>
    <w:rsid w:val="001317B0"/>
    <w:rsid w:val="00131AC6"/>
    <w:rsid w:val="00131BD7"/>
    <w:rsid w:val="001321CE"/>
    <w:rsid w:val="001322B0"/>
    <w:rsid w:val="00132671"/>
    <w:rsid w:val="00132767"/>
    <w:rsid w:val="00132917"/>
    <w:rsid w:val="00132E89"/>
    <w:rsid w:val="0013327F"/>
    <w:rsid w:val="0013334C"/>
    <w:rsid w:val="00133467"/>
    <w:rsid w:val="00133DC8"/>
    <w:rsid w:val="00133EBD"/>
    <w:rsid w:val="001344ED"/>
    <w:rsid w:val="00134502"/>
    <w:rsid w:val="0013470A"/>
    <w:rsid w:val="00134B15"/>
    <w:rsid w:val="00135015"/>
    <w:rsid w:val="00135095"/>
    <w:rsid w:val="00135263"/>
    <w:rsid w:val="00135517"/>
    <w:rsid w:val="00135829"/>
    <w:rsid w:val="00135884"/>
    <w:rsid w:val="001358A7"/>
    <w:rsid w:val="001358F4"/>
    <w:rsid w:val="0013612A"/>
    <w:rsid w:val="00136998"/>
    <w:rsid w:val="00136AAD"/>
    <w:rsid w:val="00136D36"/>
    <w:rsid w:val="00136EED"/>
    <w:rsid w:val="00137280"/>
    <w:rsid w:val="00137288"/>
    <w:rsid w:val="0013730B"/>
    <w:rsid w:val="00137480"/>
    <w:rsid w:val="00137546"/>
    <w:rsid w:val="001375B9"/>
    <w:rsid w:val="001376EE"/>
    <w:rsid w:val="001376F7"/>
    <w:rsid w:val="00137EA0"/>
    <w:rsid w:val="00140608"/>
    <w:rsid w:val="0014073C"/>
    <w:rsid w:val="00140762"/>
    <w:rsid w:val="00140825"/>
    <w:rsid w:val="0014086C"/>
    <w:rsid w:val="00140E5E"/>
    <w:rsid w:val="00140FA4"/>
    <w:rsid w:val="001410AA"/>
    <w:rsid w:val="001410F1"/>
    <w:rsid w:val="001418FE"/>
    <w:rsid w:val="00141962"/>
    <w:rsid w:val="00141A18"/>
    <w:rsid w:val="00141E46"/>
    <w:rsid w:val="00141ED1"/>
    <w:rsid w:val="00141F72"/>
    <w:rsid w:val="0014206B"/>
    <w:rsid w:val="00142093"/>
    <w:rsid w:val="00142E42"/>
    <w:rsid w:val="00142F73"/>
    <w:rsid w:val="00143153"/>
    <w:rsid w:val="0014371C"/>
    <w:rsid w:val="001437D3"/>
    <w:rsid w:val="0014394A"/>
    <w:rsid w:val="00143EFE"/>
    <w:rsid w:val="00143FFE"/>
    <w:rsid w:val="00144134"/>
    <w:rsid w:val="0014471E"/>
    <w:rsid w:val="0014491B"/>
    <w:rsid w:val="00144B3F"/>
    <w:rsid w:val="00144D67"/>
    <w:rsid w:val="00144E04"/>
    <w:rsid w:val="001454C4"/>
    <w:rsid w:val="00145CAA"/>
    <w:rsid w:val="0014622B"/>
    <w:rsid w:val="001462D7"/>
    <w:rsid w:val="00146577"/>
    <w:rsid w:val="00146773"/>
    <w:rsid w:val="00146E6A"/>
    <w:rsid w:val="0014703E"/>
    <w:rsid w:val="00147679"/>
    <w:rsid w:val="00147CB6"/>
    <w:rsid w:val="00147D65"/>
    <w:rsid w:val="00147D91"/>
    <w:rsid w:val="00147EF8"/>
    <w:rsid w:val="00147FA1"/>
    <w:rsid w:val="00150091"/>
    <w:rsid w:val="001508E1"/>
    <w:rsid w:val="001510ED"/>
    <w:rsid w:val="001516D9"/>
    <w:rsid w:val="001517AB"/>
    <w:rsid w:val="00151805"/>
    <w:rsid w:val="00151897"/>
    <w:rsid w:val="00151A0C"/>
    <w:rsid w:val="00151B8D"/>
    <w:rsid w:val="00151EB2"/>
    <w:rsid w:val="00152066"/>
    <w:rsid w:val="001522B3"/>
    <w:rsid w:val="00152559"/>
    <w:rsid w:val="00152744"/>
    <w:rsid w:val="00152A3B"/>
    <w:rsid w:val="00152A71"/>
    <w:rsid w:val="001531C0"/>
    <w:rsid w:val="001532B1"/>
    <w:rsid w:val="0015347E"/>
    <w:rsid w:val="00153A48"/>
    <w:rsid w:val="00153A6B"/>
    <w:rsid w:val="00153D34"/>
    <w:rsid w:val="00153E69"/>
    <w:rsid w:val="00153EEF"/>
    <w:rsid w:val="00153F29"/>
    <w:rsid w:val="001544AB"/>
    <w:rsid w:val="00154AD7"/>
    <w:rsid w:val="00154CA3"/>
    <w:rsid w:val="00154DA7"/>
    <w:rsid w:val="00154F0D"/>
    <w:rsid w:val="00155178"/>
    <w:rsid w:val="0015554F"/>
    <w:rsid w:val="00155D53"/>
    <w:rsid w:val="0015622B"/>
    <w:rsid w:val="00156260"/>
    <w:rsid w:val="00156284"/>
    <w:rsid w:val="00156502"/>
    <w:rsid w:val="001565C4"/>
    <w:rsid w:val="00156615"/>
    <w:rsid w:val="00156B91"/>
    <w:rsid w:val="0015703D"/>
    <w:rsid w:val="00157B27"/>
    <w:rsid w:val="0016019C"/>
    <w:rsid w:val="001601C7"/>
    <w:rsid w:val="001602C2"/>
    <w:rsid w:val="001603B9"/>
    <w:rsid w:val="00160422"/>
    <w:rsid w:val="00160452"/>
    <w:rsid w:val="00160674"/>
    <w:rsid w:val="00160786"/>
    <w:rsid w:val="00160FCC"/>
    <w:rsid w:val="00161AD6"/>
    <w:rsid w:val="00162055"/>
    <w:rsid w:val="00162262"/>
    <w:rsid w:val="001623A3"/>
    <w:rsid w:val="00162BD5"/>
    <w:rsid w:val="00162CF1"/>
    <w:rsid w:val="00162E94"/>
    <w:rsid w:val="00162F82"/>
    <w:rsid w:val="001630E4"/>
    <w:rsid w:val="001635F5"/>
    <w:rsid w:val="0016368F"/>
    <w:rsid w:val="001639BC"/>
    <w:rsid w:val="00163AFC"/>
    <w:rsid w:val="00163B00"/>
    <w:rsid w:val="00163C9A"/>
    <w:rsid w:val="00164646"/>
    <w:rsid w:val="001647DB"/>
    <w:rsid w:val="001647FA"/>
    <w:rsid w:val="00164D12"/>
    <w:rsid w:val="00165137"/>
    <w:rsid w:val="001652DD"/>
    <w:rsid w:val="00165A42"/>
    <w:rsid w:val="00165D2D"/>
    <w:rsid w:val="00165D9A"/>
    <w:rsid w:val="0016634F"/>
    <w:rsid w:val="001665D2"/>
    <w:rsid w:val="001667BA"/>
    <w:rsid w:val="00166809"/>
    <w:rsid w:val="00166879"/>
    <w:rsid w:val="001669F9"/>
    <w:rsid w:val="00166D9E"/>
    <w:rsid w:val="00166EE2"/>
    <w:rsid w:val="00166EEA"/>
    <w:rsid w:val="00166F5E"/>
    <w:rsid w:val="0016700E"/>
    <w:rsid w:val="00167125"/>
    <w:rsid w:val="0016733C"/>
    <w:rsid w:val="0016764C"/>
    <w:rsid w:val="001676E6"/>
    <w:rsid w:val="001678E1"/>
    <w:rsid w:val="00167ACD"/>
    <w:rsid w:val="00170397"/>
    <w:rsid w:val="00170482"/>
    <w:rsid w:val="001706E4"/>
    <w:rsid w:val="00170788"/>
    <w:rsid w:val="001708D0"/>
    <w:rsid w:val="00170E05"/>
    <w:rsid w:val="00170E42"/>
    <w:rsid w:val="00170E4C"/>
    <w:rsid w:val="00170EA1"/>
    <w:rsid w:val="001710EC"/>
    <w:rsid w:val="00171661"/>
    <w:rsid w:val="00171876"/>
    <w:rsid w:val="00171B5E"/>
    <w:rsid w:val="00171BC2"/>
    <w:rsid w:val="00171D7E"/>
    <w:rsid w:val="00171F14"/>
    <w:rsid w:val="0017215E"/>
    <w:rsid w:val="00172261"/>
    <w:rsid w:val="001726EC"/>
    <w:rsid w:val="001729E1"/>
    <w:rsid w:val="00172B61"/>
    <w:rsid w:val="00172C20"/>
    <w:rsid w:val="001738A5"/>
    <w:rsid w:val="00173A00"/>
    <w:rsid w:val="00173D38"/>
    <w:rsid w:val="001742A6"/>
    <w:rsid w:val="00174A90"/>
    <w:rsid w:val="00174DDB"/>
    <w:rsid w:val="00175009"/>
    <w:rsid w:val="001752EC"/>
    <w:rsid w:val="0017567E"/>
    <w:rsid w:val="00175A6E"/>
    <w:rsid w:val="00175B5A"/>
    <w:rsid w:val="00175CE4"/>
    <w:rsid w:val="00175EF2"/>
    <w:rsid w:val="00176414"/>
    <w:rsid w:val="0017649D"/>
    <w:rsid w:val="00176BDB"/>
    <w:rsid w:val="0017714C"/>
    <w:rsid w:val="0017722E"/>
    <w:rsid w:val="0017730B"/>
    <w:rsid w:val="00177447"/>
    <w:rsid w:val="00177482"/>
    <w:rsid w:val="00177711"/>
    <w:rsid w:val="00177A0D"/>
    <w:rsid w:val="00177AC2"/>
    <w:rsid w:val="00177C19"/>
    <w:rsid w:val="00177C85"/>
    <w:rsid w:val="00177DFF"/>
    <w:rsid w:val="00177EBD"/>
    <w:rsid w:val="0018016C"/>
    <w:rsid w:val="0018059E"/>
    <w:rsid w:val="001806A9"/>
    <w:rsid w:val="00180860"/>
    <w:rsid w:val="00180D96"/>
    <w:rsid w:val="00180E60"/>
    <w:rsid w:val="00181561"/>
    <w:rsid w:val="001817BA"/>
    <w:rsid w:val="00181B2F"/>
    <w:rsid w:val="00181B3A"/>
    <w:rsid w:val="00181E7C"/>
    <w:rsid w:val="001820B2"/>
    <w:rsid w:val="00182194"/>
    <w:rsid w:val="001821E9"/>
    <w:rsid w:val="0018246F"/>
    <w:rsid w:val="00182718"/>
    <w:rsid w:val="00182A66"/>
    <w:rsid w:val="00182B55"/>
    <w:rsid w:val="00182D06"/>
    <w:rsid w:val="00182FBF"/>
    <w:rsid w:val="001836DF"/>
    <w:rsid w:val="00183CB7"/>
    <w:rsid w:val="00183CC6"/>
    <w:rsid w:val="00183F11"/>
    <w:rsid w:val="001840F5"/>
    <w:rsid w:val="0018463D"/>
    <w:rsid w:val="00184A29"/>
    <w:rsid w:val="00184DAB"/>
    <w:rsid w:val="00184F51"/>
    <w:rsid w:val="00185112"/>
    <w:rsid w:val="00185257"/>
    <w:rsid w:val="00185304"/>
    <w:rsid w:val="001853F9"/>
    <w:rsid w:val="00185E59"/>
    <w:rsid w:val="00185F10"/>
    <w:rsid w:val="00185FDA"/>
    <w:rsid w:val="00186395"/>
    <w:rsid w:val="001863E3"/>
    <w:rsid w:val="0018695F"/>
    <w:rsid w:val="001869DD"/>
    <w:rsid w:val="00186AB4"/>
    <w:rsid w:val="00186B4D"/>
    <w:rsid w:val="00186B7F"/>
    <w:rsid w:val="00186BA3"/>
    <w:rsid w:val="0018767B"/>
    <w:rsid w:val="00187826"/>
    <w:rsid w:val="00187EB4"/>
    <w:rsid w:val="001902B8"/>
    <w:rsid w:val="001908C5"/>
    <w:rsid w:val="00190927"/>
    <w:rsid w:val="00190BD5"/>
    <w:rsid w:val="00190C5A"/>
    <w:rsid w:val="00190CA3"/>
    <w:rsid w:val="00190D28"/>
    <w:rsid w:val="001913F2"/>
    <w:rsid w:val="00191727"/>
    <w:rsid w:val="00191A3F"/>
    <w:rsid w:val="00191CD6"/>
    <w:rsid w:val="00191EBF"/>
    <w:rsid w:val="00191F78"/>
    <w:rsid w:val="00192338"/>
    <w:rsid w:val="00192562"/>
    <w:rsid w:val="00192589"/>
    <w:rsid w:val="001925E5"/>
    <w:rsid w:val="001929F7"/>
    <w:rsid w:val="001931EB"/>
    <w:rsid w:val="00193924"/>
    <w:rsid w:val="00193987"/>
    <w:rsid w:val="00193AC9"/>
    <w:rsid w:val="00193E62"/>
    <w:rsid w:val="00193EEE"/>
    <w:rsid w:val="001944BC"/>
    <w:rsid w:val="0019450F"/>
    <w:rsid w:val="00194955"/>
    <w:rsid w:val="00194A2D"/>
    <w:rsid w:val="00194E48"/>
    <w:rsid w:val="00195657"/>
    <w:rsid w:val="0019573B"/>
    <w:rsid w:val="0019592C"/>
    <w:rsid w:val="001959F5"/>
    <w:rsid w:val="00196085"/>
    <w:rsid w:val="00196365"/>
    <w:rsid w:val="00196B90"/>
    <w:rsid w:val="00196DE8"/>
    <w:rsid w:val="00196FF4"/>
    <w:rsid w:val="001970EF"/>
    <w:rsid w:val="0019734F"/>
    <w:rsid w:val="00197624"/>
    <w:rsid w:val="001A0048"/>
    <w:rsid w:val="001A0303"/>
    <w:rsid w:val="001A0313"/>
    <w:rsid w:val="001A0676"/>
    <w:rsid w:val="001A067A"/>
    <w:rsid w:val="001A06C8"/>
    <w:rsid w:val="001A075C"/>
    <w:rsid w:val="001A1337"/>
    <w:rsid w:val="001A1730"/>
    <w:rsid w:val="001A1CAA"/>
    <w:rsid w:val="001A2241"/>
    <w:rsid w:val="001A244F"/>
    <w:rsid w:val="001A2939"/>
    <w:rsid w:val="001A2F35"/>
    <w:rsid w:val="001A2FD5"/>
    <w:rsid w:val="001A3037"/>
    <w:rsid w:val="001A307C"/>
    <w:rsid w:val="001A30FB"/>
    <w:rsid w:val="001A36CF"/>
    <w:rsid w:val="001A3788"/>
    <w:rsid w:val="001A3974"/>
    <w:rsid w:val="001A3BBA"/>
    <w:rsid w:val="001A3F0F"/>
    <w:rsid w:val="001A3FA5"/>
    <w:rsid w:val="001A4B4D"/>
    <w:rsid w:val="001A4EDF"/>
    <w:rsid w:val="001A5308"/>
    <w:rsid w:val="001A5C96"/>
    <w:rsid w:val="001A5D1E"/>
    <w:rsid w:val="001A6164"/>
    <w:rsid w:val="001A61A0"/>
    <w:rsid w:val="001A6457"/>
    <w:rsid w:val="001A6AFE"/>
    <w:rsid w:val="001A6E27"/>
    <w:rsid w:val="001A6E6A"/>
    <w:rsid w:val="001A706D"/>
    <w:rsid w:val="001A71EB"/>
    <w:rsid w:val="001A72EE"/>
    <w:rsid w:val="001A7826"/>
    <w:rsid w:val="001A79DA"/>
    <w:rsid w:val="001A7E08"/>
    <w:rsid w:val="001A7FBA"/>
    <w:rsid w:val="001B007C"/>
    <w:rsid w:val="001B00B2"/>
    <w:rsid w:val="001B0149"/>
    <w:rsid w:val="001B0251"/>
    <w:rsid w:val="001B0407"/>
    <w:rsid w:val="001B0799"/>
    <w:rsid w:val="001B08BE"/>
    <w:rsid w:val="001B0D33"/>
    <w:rsid w:val="001B12C0"/>
    <w:rsid w:val="001B1390"/>
    <w:rsid w:val="001B1565"/>
    <w:rsid w:val="001B1AE4"/>
    <w:rsid w:val="001B1BC0"/>
    <w:rsid w:val="001B2993"/>
    <w:rsid w:val="001B29AC"/>
    <w:rsid w:val="001B2A29"/>
    <w:rsid w:val="001B2C18"/>
    <w:rsid w:val="001B3572"/>
    <w:rsid w:val="001B35C1"/>
    <w:rsid w:val="001B3754"/>
    <w:rsid w:val="001B3A10"/>
    <w:rsid w:val="001B3F72"/>
    <w:rsid w:val="001B4312"/>
    <w:rsid w:val="001B4371"/>
    <w:rsid w:val="001B473E"/>
    <w:rsid w:val="001B4D8B"/>
    <w:rsid w:val="001B5332"/>
    <w:rsid w:val="001B54E9"/>
    <w:rsid w:val="001B55DE"/>
    <w:rsid w:val="001B635D"/>
    <w:rsid w:val="001B63A9"/>
    <w:rsid w:val="001B70CF"/>
    <w:rsid w:val="001B7244"/>
    <w:rsid w:val="001B748B"/>
    <w:rsid w:val="001B768B"/>
    <w:rsid w:val="001B7905"/>
    <w:rsid w:val="001C005D"/>
    <w:rsid w:val="001C0085"/>
    <w:rsid w:val="001C02E7"/>
    <w:rsid w:val="001C063F"/>
    <w:rsid w:val="001C0874"/>
    <w:rsid w:val="001C0883"/>
    <w:rsid w:val="001C0F17"/>
    <w:rsid w:val="001C0F8F"/>
    <w:rsid w:val="001C0FF5"/>
    <w:rsid w:val="001C1267"/>
    <w:rsid w:val="001C12A0"/>
    <w:rsid w:val="001C14EC"/>
    <w:rsid w:val="001C16A9"/>
    <w:rsid w:val="001C19EB"/>
    <w:rsid w:val="001C1E53"/>
    <w:rsid w:val="001C211D"/>
    <w:rsid w:val="001C2159"/>
    <w:rsid w:val="001C22B1"/>
    <w:rsid w:val="001C2A8B"/>
    <w:rsid w:val="001C3434"/>
    <w:rsid w:val="001C3474"/>
    <w:rsid w:val="001C3D2C"/>
    <w:rsid w:val="001C3DC6"/>
    <w:rsid w:val="001C3E02"/>
    <w:rsid w:val="001C407C"/>
    <w:rsid w:val="001C4A39"/>
    <w:rsid w:val="001C4F5F"/>
    <w:rsid w:val="001C54B8"/>
    <w:rsid w:val="001C589B"/>
    <w:rsid w:val="001C58A6"/>
    <w:rsid w:val="001C5BB4"/>
    <w:rsid w:val="001C5BC8"/>
    <w:rsid w:val="001C5DBB"/>
    <w:rsid w:val="001C5F88"/>
    <w:rsid w:val="001C6182"/>
    <w:rsid w:val="001C619C"/>
    <w:rsid w:val="001C639F"/>
    <w:rsid w:val="001C66D2"/>
    <w:rsid w:val="001C7426"/>
    <w:rsid w:val="001C7446"/>
    <w:rsid w:val="001C7F39"/>
    <w:rsid w:val="001C7F47"/>
    <w:rsid w:val="001D006C"/>
    <w:rsid w:val="001D056C"/>
    <w:rsid w:val="001D0578"/>
    <w:rsid w:val="001D0593"/>
    <w:rsid w:val="001D1258"/>
    <w:rsid w:val="001D18A7"/>
    <w:rsid w:val="001D19F8"/>
    <w:rsid w:val="001D1B77"/>
    <w:rsid w:val="001D1CFF"/>
    <w:rsid w:val="001D1E1F"/>
    <w:rsid w:val="001D2070"/>
    <w:rsid w:val="001D23A3"/>
    <w:rsid w:val="001D24A0"/>
    <w:rsid w:val="001D2B3C"/>
    <w:rsid w:val="001D2C81"/>
    <w:rsid w:val="001D2E6C"/>
    <w:rsid w:val="001D2EA7"/>
    <w:rsid w:val="001D2F20"/>
    <w:rsid w:val="001D2F8F"/>
    <w:rsid w:val="001D31C4"/>
    <w:rsid w:val="001D35DC"/>
    <w:rsid w:val="001D43C0"/>
    <w:rsid w:val="001D448E"/>
    <w:rsid w:val="001D46E4"/>
    <w:rsid w:val="001D47CF"/>
    <w:rsid w:val="001D4969"/>
    <w:rsid w:val="001D4AF0"/>
    <w:rsid w:val="001D4C63"/>
    <w:rsid w:val="001D4F24"/>
    <w:rsid w:val="001D506F"/>
    <w:rsid w:val="001D57BC"/>
    <w:rsid w:val="001D6394"/>
    <w:rsid w:val="001D65DA"/>
    <w:rsid w:val="001D69C8"/>
    <w:rsid w:val="001D6BE4"/>
    <w:rsid w:val="001D6E61"/>
    <w:rsid w:val="001D6F30"/>
    <w:rsid w:val="001D7260"/>
    <w:rsid w:val="001D7816"/>
    <w:rsid w:val="001D7ADE"/>
    <w:rsid w:val="001D7B96"/>
    <w:rsid w:val="001D7FE2"/>
    <w:rsid w:val="001E0772"/>
    <w:rsid w:val="001E09F4"/>
    <w:rsid w:val="001E0A73"/>
    <w:rsid w:val="001E0F00"/>
    <w:rsid w:val="001E111F"/>
    <w:rsid w:val="001E1284"/>
    <w:rsid w:val="001E1524"/>
    <w:rsid w:val="001E1620"/>
    <w:rsid w:val="001E16D8"/>
    <w:rsid w:val="001E1710"/>
    <w:rsid w:val="001E1D3C"/>
    <w:rsid w:val="001E1DDA"/>
    <w:rsid w:val="001E220A"/>
    <w:rsid w:val="001E251E"/>
    <w:rsid w:val="001E266E"/>
    <w:rsid w:val="001E27EE"/>
    <w:rsid w:val="001E2BCB"/>
    <w:rsid w:val="001E2E7F"/>
    <w:rsid w:val="001E2EEF"/>
    <w:rsid w:val="001E3188"/>
    <w:rsid w:val="001E31D1"/>
    <w:rsid w:val="001E32BE"/>
    <w:rsid w:val="001E3611"/>
    <w:rsid w:val="001E3A45"/>
    <w:rsid w:val="001E420B"/>
    <w:rsid w:val="001E4704"/>
    <w:rsid w:val="001E4F33"/>
    <w:rsid w:val="001E5AB2"/>
    <w:rsid w:val="001E5B27"/>
    <w:rsid w:val="001E5BB2"/>
    <w:rsid w:val="001E5CE8"/>
    <w:rsid w:val="001E5D1F"/>
    <w:rsid w:val="001E6313"/>
    <w:rsid w:val="001E6380"/>
    <w:rsid w:val="001E6BDA"/>
    <w:rsid w:val="001E6C1B"/>
    <w:rsid w:val="001E7173"/>
    <w:rsid w:val="001E719A"/>
    <w:rsid w:val="001E750C"/>
    <w:rsid w:val="001E75BA"/>
    <w:rsid w:val="001E7712"/>
    <w:rsid w:val="001E7A8F"/>
    <w:rsid w:val="001E7BE3"/>
    <w:rsid w:val="001E7D26"/>
    <w:rsid w:val="001F020C"/>
    <w:rsid w:val="001F0546"/>
    <w:rsid w:val="001F06D6"/>
    <w:rsid w:val="001F09B2"/>
    <w:rsid w:val="001F0DDF"/>
    <w:rsid w:val="001F11F0"/>
    <w:rsid w:val="001F16BB"/>
    <w:rsid w:val="001F18E2"/>
    <w:rsid w:val="001F1A89"/>
    <w:rsid w:val="001F1B1E"/>
    <w:rsid w:val="001F1BEA"/>
    <w:rsid w:val="001F1DFA"/>
    <w:rsid w:val="001F1E26"/>
    <w:rsid w:val="001F20A7"/>
    <w:rsid w:val="001F22A9"/>
    <w:rsid w:val="001F23D4"/>
    <w:rsid w:val="001F26E9"/>
    <w:rsid w:val="001F29D5"/>
    <w:rsid w:val="001F2D17"/>
    <w:rsid w:val="001F2E08"/>
    <w:rsid w:val="001F33A0"/>
    <w:rsid w:val="001F35A8"/>
    <w:rsid w:val="001F39AB"/>
    <w:rsid w:val="001F3BEB"/>
    <w:rsid w:val="001F3BF2"/>
    <w:rsid w:val="001F4036"/>
    <w:rsid w:val="001F43FC"/>
    <w:rsid w:val="001F45E8"/>
    <w:rsid w:val="001F49C4"/>
    <w:rsid w:val="001F4E57"/>
    <w:rsid w:val="001F5147"/>
    <w:rsid w:val="001F53A2"/>
    <w:rsid w:val="001F5C95"/>
    <w:rsid w:val="001F5C9E"/>
    <w:rsid w:val="001F5E73"/>
    <w:rsid w:val="001F5ED8"/>
    <w:rsid w:val="001F5F10"/>
    <w:rsid w:val="001F644E"/>
    <w:rsid w:val="001F65C3"/>
    <w:rsid w:val="001F69D4"/>
    <w:rsid w:val="001F6E45"/>
    <w:rsid w:val="001F7317"/>
    <w:rsid w:val="001F7749"/>
    <w:rsid w:val="001F798D"/>
    <w:rsid w:val="001F7DD6"/>
    <w:rsid w:val="002000F2"/>
    <w:rsid w:val="002000FC"/>
    <w:rsid w:val="002006FD"/>
    <w:rsid w:val="0020087C"/>
    <w:rsid w:val="002009FF"/>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B6"/>
    <w:rsid w:val="002047DE"/>
    <w:rsid w:val="00204981"/>
    <w:rsid w:val="00204A5A"/>
    <w:rsid w:val="00204BC4"/>
    <w:rsid w:val="00204C12"/>
    <w:rsid w:val="00205543"/>
    <w:rsid w:val="00205635"/>
    <w:rsid w:val="002059A3"/>
    <w:rsid w:val="00205AB2"/>
    <w:rsid w:val="00205C23"/>
    <w:rsid w:val="00205CB2"/>
    <w:rsid w:val="00205D78"/>
    <w:rsid w:val="00205D98"/>
    <w:rsid w:val="0020610B"/>
    <w:rsid w:val="002063A7"/>
    <w:rsid w:val="0020671A"/>
    <w:rsid w:val="0020674D"/>
    <w:rsid w:val="00206BF6"/>
    <w:rsid w:val="00206E5A"/>
    <w:rsid w:val="00207082"/>
    <w:rsid w:val="0020756C"/>
    <w:rsid w:val="00207613"/>
    <w:rsid w:val="00207847"/>
    <w:rsid w:val="00207AF9"/>
    <w:rsid w:val="00207BB9"/>
    <w:rsid w:val="00207EB6"/>
    <w:rsid w:val="00210174"/>
    <w:rsid w:val="00210336"/>
    <w:rsid w:val="00210415"/>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2EE8"/>
    <w:rsid w:val="002130BD"/>
    <w:rsid w:val="00213342"/>
    <w:rsid w:val="002137A4"/>
    <w:rsid w:val="002137C4"/>
    <w:rsid w:val="00213851"/>
    <w:rsid w:val="00213995"/>
    <w:rsid w:val="00213F72"/>
    <w:rsid w:val="00214040"/>
    <w:rsid w:val="002140AB"/>
    <w:rsid w:val="00214E0D"/>
    <w:rsid w:val="00214E5A"/>
    <w:rsid w:val="0021512E"/>
    <w:rsid w:val="00215179"/>
    <w:rsid w:val="0021586D"/>
    <w:rsid w:val="00215CAF"/>
    <w:rsid w:val="00215D76"/>
    <w:rsid w:val="002162EA"/>
    <w:rsid w:val="002165F9"/>
    <w:rsid w:val="00216685"/>
    <w:rsid w:val="00216B17"/>
    <w:rsid w:val="00216BBF"/>
    <w:rsid w:val="00216D0D"/>
    <w:rsid w:val="00216ED1"/>
    <w:rsid w:val="00217003"/>
    <w:rsid w:val="00217135"/>
    <w:rsid w:val="0021797D"/>
    <w:rsid w:val="00217C32"/>
    <w:rsid w:val="00217CE8"/>
    <w:rsid w:val="0022003A"/>
    <w:rsid w:val="002202EC"/>
    <w:rsid w:val="002204ED"/>
    <w:rsid w:val="0022053D"/>
    <w:rsid w:val="002208BE"/>
    <w:rsid w:val="0022091D"/>
    <w:rsid w:val="00220A57"/>
    <w:rsid w:val="00220E92"/>
    <w:rsid w:val="00221022"/>
    <w:rsid w:val="0022135D"/>
    <w:rsid w:val="00221987"/>
    <w:rsid w:val="00221A25"/>
    <w:rsid w:val="00222052"/>
    <w:rsid w:val="002222A4"/>
    <w:rsid w:val="0022243B"/>
    <w:rsid w:val="00222AB8"/>
    <w:rsid w:val="00222B25"/>
    <w:rsid w:val="00222DAB"/>
    <w:rsid w:val="00222FE7"/>
    <w:rsid w:val="0022314F"/>
    <w:rsid w:val="00223833"/>
    <w:rsid w:val="00223847"/>
    <w:rsid w:val="002238B4"/>
    <w:rsid w:val="00223ACD"/>
    <w:rsid w:val="00224802"/>
    <w:rsid w:val="00224852"/>
    <w:rsid w:val="002248ED"/>
    <w:rsid w:val="00224A38"/>
    <w:rsid w:val="00224A9B"/>
    <w:rsid w:val="00224B25"/>
    <w:rsid w:val="00224FBB"/>
    <w:rsid w:val="00225F53"/>
    <w:rsid w:val="0022657F"/>
    <w:rsid w:val="002269A7"/>
    <w:rsid w:val="00226A52"/>
    <w:rsid w:val="00226AE0"/>
    <w:rsid w:val="00226BD3"/>
    <w:rsid w:val="00226FE2"/>
    <w:rsid w:val="0022735A"/>
    <w:rsid w:val="00227652"/>
    <w:rsid w:val="00227850"/>
    <w:rsid w:val="00227863"/>
    <w:rsid w:val="00227873"/>
    <w:rsid w:val="002279D2"/>
    <w:rsid w:val="00227A1E"/>
    <w:rsid w:val="00227B78"/>
    <w:rsid w:val="00227D0D"/>
    <w:rsid w:val="00227F9E"/>
    <w:rsid w:val="00230040"/>
    <w:rsid w:val="00230189"/>
    <w:rsid w:val="002303E8"/>
    <w:rsid w:val="002305EB"/>
    <w:rsid w:val="00230ABD"/>
    <w:rsid w:val="00230AD3"/>
    <w:rsid w:val="00230BB1"/>
    <w:rsid w:val="00230E1B"/>
    <w:rsid w:val="0023124C"/>
    <w:rsid w:val="002314EE"/>
    <w:rsid w:val="00231740"/>
    <w:rsid w:val="00231B71"/>
    <w:rsid w:val="00231D67"/>
    <w:rsid w:val="00232149"/>
    <w:rsid w:val="00232191"/>
    <w:rsid w:val="0023265F"/>
    <w:rsid w:val="0023287C"/>
    <w:rsid w:val="00232E9D"/>
    <w:rsid w:val="0023324F"/>
    <w:rsid w:val="00233453"/>
    <w:rsid w:val="00233763"/>
    <w:rsid w:val="00233B29"/>
    <w:rsid w:val="00234236"/>
    <w:rsid w:val="00234457"/>
    <w:rsid w:val="00234487"/>
    <w:rsid w:val="002344C8"/>
    <w:rsid w:val="002349C5"/>
    <w:rsid w:val="00234B73"/>
    <w:rsid w:val="00234EDF"/>
    <w:rsid w:val="0023537E"/>
    <w:rsid w:val="00235581"/>
    <w:rsid w:val="00235698"/>
    <w:rsid w:val="00235E9A"/>
    <w:rsid w:val="00236349"/>
    <w:rsid w:val="00236850"/>
    <w:rsid w:val="00236B31"/>
    <w:rsid w:val="00236F71"/>
    <w:rsid w:val="0023714F"/>
    <w:rsid w:val="00237268"/>
    <w:rsid w:val="002373FC"/>
    <w:rsid w:val="00237C04"/>
    <w:rsid w:val="00237C6F"/>
    <w:rsid w:val="00237D22"/>
    <w:rsid w:val="00240011"/>
    <w:rsid w:val="0024029F"/>
    <w:rsid w:val="00240487"/>
    <w:rsid w:val="00240920"/>
    <w:rsid w:val="00240956"/>
    <w:rsid w:val="00240B7D"/>
    <w:rsid w:val="00240BE9"/>
    <w:rsid w:val="00240C1F"/>
    <w:rsid w:val="00240C63"/>
    <w:rsid w:val="00240F65"/>
    <w:rsid w:val="0024103F"/>
    <w:rsid w:val="002417A8"/>
    <w:rsid w:val="00241C7B"/>
    <w:rsid w:val="00241D6D"/>
    <w:rsid w:val="002421F2"/>
    <w:rsid w:val="00242597"/>
    <w:rsid w:val="00242674"/>
    <w:rsid w:val="0024284B"/>
    <w:rsid w:val="0024286B"/>
    <w:rsid w:val="0024286E"/>
    <w:rsid w:val="00242B2A"/>
    <w:rsid w:val="00242CAE"/>
    <w:rsid w:val="00243ACD"/>
    <w:rsid w:val="00243B7F"/>
    <w:rsid w:val="00243FCB"/>
    <w:rsid w:val="0024445A"/>
    <w:rsid w:val="0024451B"/>
    <w:rsid w:val="00244606"/>
    <w:rsid w:val="00244924"/>
    <w:rsid w:val="002449F4"/>
    <w:rsid w:val="00245115"/>
    <w:rsid w:val="0024514D"/>
    <w:rsid w:val="00245167"/>
    <w:rsid w:val="002451AA"/>
    <w:rsid w:val="0024520E"/>
    <w:rsid w:val="0024530E"/>
    <w:rsid w:val="00245492"/>
    <w:rsid w:val="00245A41"/>
    <w:rsid w:val="00245B70"/>
    <w:rsid w:val="00245D7D"/>
    <w:rsid w:val="00245E39"/>
    <w:rsid w:val="00245E49"/>
    <w:rsid w:val="00245FBA"/>
    <w:rsid w:val="002463E2"/>
    <w:rsid w:val="00246402"/>
    <w:rsid w:val="00246648"/>
    <w:rsid w:val="002469E8"/>
    <w:rsid w:val="00246BEB"/>
    <w:rsid w:val="00246C52"/>
    <w:rsid w:val="00246EB6"/>
    <w:rsid w:val="002475BE"/>
    <w:rsid w:val="00247660"/>
    <w:rsid w:val="0024785A"/>
    <w:rsid w:val="00247C92"/>
    <w:rsid w:val="00247DD1"/>
    <w:rsid w:val="00247E1D"/>
    <w:rsid w:val="002501CB"/>
    <w:rsid w:val="002506F5"/>
    <w:rsid w:val="002508C7"/>
    <w:rsid w:val="00250D9C"/>
    <w:rsid w:val="00251117"/>
    <w:rsid w:val="002512A9"/>
    <w:rsid w:val="002515EA"/>
    <w:rsid w:val="0025169E"/>
    <w:rsid w:val="00251723"/>
    <w:rsid w:val="00251781"/>
    <w:rsid w:val="00251843"/>
    <w:rsid w:val="00251929"/>
    <w:rsid w:val="00251EB1"/>
    <w:rsid w:val="00251F5E"/>
    <w:rsid w:val="00251F78"/>
    <w:rsid w:val="0025204B"/>
    <w:rsid w:val="002524F6"/>
    <w:rsid w:val="00253024"/>
    <w:rsid w:val="002530D6"/>
    <w:rsid w:val="002530D9"/>
    <w:rsid w:val="00253146"/>
    <w:rsid w:val="0025325D"/>
    <w:rsid w:val="002533FF"/>
    <w:rsid w:val="00253400"/>
    <w:rsid w:val="002537F5"/>
    <w:rsid w:val="00253905"/>
    <w:rsid w:val="002539D5"/>
    <w:rsid w:val="0025429A"/>
    <w:rsid w:val="00254525"/>
    <w:rsid w:val="00254B60"/>
    <w:rsid w:val="00254F38"/>
    <w:rsid w:val="002550C0"/>
    <w:rsid w:val="002556AC"/>
    <w:rsid w:val="00255D8E"/>
    <w:rsid w:val="0025655A"/>
    <w:rsid w:val="002568E7"/>
    <w:rsid w:val="00256B22"/>
    <w:rsid w:val="00256B25"/>
    <w:rsid w:val="00256D51"/>
    <w:rsid w:val="00256F02"/>
    <w:rsid w:val="002571C8"/>
    <w:rsid w:val="002572CF"/>
    <w:rsid w:val="002572F1"/>
    <w:rsid w:val="00257388"/>
    <w:rsid w:val="002573C4"/>
    <w:rsid w:val="00257A62"/>
    <w:rsid w:val="00257B60"/>
    <w:rsid w:val="00260156"/>
    <w:rsid w:val="002604CC"/>
    <w:rsid w:val="00260669"/>
    <w:rsid w:val="0026075E"/>
    <w:rsid w:val="002608BD"/>
    <w:rsid w:val="00260981"/>
    <w:rsid w:val="00260C0F"/>
    <w:rsid w:val="00260FAD"/>
    <w:rsid w:val="002614EE"/>
    <w:rsid w:val="002617F6"/>
    <w:rsid w:val="00261AA0"/>
    <w:rsid w:val="00261D05"/>
    <w:rsid w:val="00261E67"/>
    <w:rsid w:val="002623AC"/>
    <w:rsid w:val="00262979"/>
    <w:rsid w:val="00263038"/>
    <w:rsid w:val="002631DC"/>
    <w:rsid w:val="002631DD"/>
    <w:rsid w:val="0026354B"/>
    <w:rsid w:val="0026382D"/>
    <w:rsid w:val="0026385F"/>
    <w:rsid w:val="00263B75"/>
    <w:rsid w:val="00263B7D"/>
    <w:rsid w:val="00263DD9"/>
    <w:rsid w:val="00264256"/>
    <w:rsid w:val="0026432F"/>
    <w:rsid w:val="00264436"/>
    <w:rsid w:val="0026455A"/>
    <w:rsid w:val="0026460B"/>
    <w:rsid w:val="0026468A"/>
    <w:rsid w:val="00264C28"/>
    <w:rsid w:val="00264E37"/>
    <w:rsid w:val="002654D9"/>
    <w:rsid w:val="0026554C"/>
    <w:rsid w:val="002655A8"/>
    <w:rsid w:val="00265701"/>
    <w:rsid w:val="00265CB1"/>
    <w:rsid w:val="00265D95"/>
    <w:rsid w:val="00265E9A"/>
    <w:rsid w:val="00266111"/>
    <w:rsid w:val="00266210"/>
    <w:rsid w:val="002664FA"/>
    <w:rsid w:val="00266867"/>
    <w:rsid w:val="0026716C"/>
    <w:rsid w:val="002673BF"/>
    <w:rsid w:val="00267493"/>
    <w:rsid w:val="00267819"/>
    <w:rsid w:val="00267FE3"/>
    <w:rsid w:val="002706CC"/>
    <w:rsid w:val="002708DA"/>
    <w:rsid w:val="00270C63"/>
    <w:rsid w:val="00270C98"/>
    <w:rsid w:val="00270CF1"/>
    <w:rsid w:val="00270E57"/>
    <w:rsid w:val="00270E80"/>
    <w:rsid w:val="00270FB6"/>
    <w:rsid w:val="002711C3"/>
    <w:rsid w:val="002713CE"/>
    <w:rsid w:val="0027193C"/>
    <w:rsid w:val="00271EEF"/>
    <w:rsid w:val="00272009"/>
    <w:rsid w:val="0027242C"/>
    <w:rsid w:val="00272474"/>
    <w:rsid w:val="0027257A"/>
    <w:rsid w:val="0027257E"/>
    <w:rsid w:val="002726E7"/>
    <w:rsid w:val="00272736"/>
    <w:rsid w:val="00272D06"/>
    <w:rsid w:val="00272FEB"/>
    <w:rsid w:val="00273644"/>
    <w:rsid w:val="0027365E"/>
    <w:rsid w:val="00273783"/>
    <w:rsid w:val="002738C9"/>
    <w:rsid w:val="00273B2D"/>
    <w:rsid w:val="00273CFB"/>
    <w:rsid w:val="00274035"/>
    <w:rsid w:val="002745E7"/>
    <w:rsid w:val="00274668"/>
    <w:rsid w:val="00274CE5"/>
    <w:rsid w:val="00274D08"/>
    <w:rsid w:val="00274DE3"/>
    <w:rsid w:val="00275178"/>
    <w:rsid w:val="0027540F"/>
    <w:rsid w:val="00275464"/>
    <w:rsid w:val="0027568B"/>
    <w:rsid w:val="002756B9"/>
    <w:rsid w:val="002756D5"/>
    <w:rsid w:val="00275B92"/>
    <w:rsid w:val="00275E10"/>
    <w:rsid w:val="00275F3B"/>
    <w:rsid w:val="00276001"/>
    <w:rsid w:val="00276243"/>
    <w:rsid w:val="002764FB"/>
    <w:rsid w:val="00276660"/>
    <w:rsid w:val="002766C9"/>
    <w:rsid w:val="002768E3"/>
    <w:rsid w:val="002769F2"/>
    <w:rsid w:val="00276EF3"/>
    <w:rsid w:val="002774F4"/>
    <w:rsid w:val="00277512"/>
    <w:rsid w:val="002777E4"/>
    <w:rsid w:val="00277E66"/>
    <w:rsid w:val="002801E2"/>
    <w:rsid w:val="00280612"/>
    <w:rsid w:val="0028073A"/>
    <w:rsid w:val="00280960"/>
    <w:rsid w:val="002811EF"/>
    <w:rsid w:val="002813FB"/>
    <w:rsid w:val="00281530"/>
    <w:rsid w:val="0028164E"/>
    <w:rsid w:val="0028168F"/>
    <w:rsid w:val="00281718"/>
    <w:rsid w:val="00282307"/>
    <w:rsid w:val="002823E3"/>
    <w:rsid w:val="002825CE"/>
    <w:rsid w:val="0028272A"/>
    <w:rsid w:val="00283165"/>
    <w:rsid w:val="002832E7"/>
    <w:rsid w:val="002835B4"/>
    <w:rsid w:val="00283631"/>
    <w:rsid w:val="00283852"/>
    <w:rsid w:val="00284045"/>
    <w:rsid w:val="0028437A"/>
    <w:rsid w:val="00284E3F"/>
    <w:rsid w:val="00284E7F"/>
    <w:rsid w:val="0028550D"/>
    <w:rsid w:val="00285520"/>
    <w:rsid w:val="00285894"/>
    <w:rsid w:val="00285E28"/>
    <w:rsid w:val="002860CB"/>
    <w:rsid w:val="002862B2"/>
    <w:rsid w:val="00286631"/>
    <w:rsid w:val="00286B84"/>
    <w:rsid w:val="00286BD9"/>
    <w:rsid w:val="00286F76"/>
    <w:rsid w:val="00287376"/>
    <w:rsid w:val="002877DE"/>
    <w:rsid w:val="00287821"/>
    <w:rsid w:val="00287C28"/>
    <w:rsid w:val="00287C39"/>
    <w:rsid w:val="00290254"/>
    <w:rsid w:val="00290658"/>
    <w:rsid w:val="0029074F"/>
    <w:rsid w:val="00290C50"/>
    <w:rsid w:val="00290C83"/>
    <w:rsid w:val="00290EDD"/>
    <w:rsid w:val="0029130D"/>
    <w:rsid w:val="0029142E"/>
    <w:rsid w:val="00291435"/>
    <w:rsid w:val="002915DA"/>
    <w:rsid w:val="0029178F"/>
    <w:rsid w:val="00291C45"/>
    <w:rsid w:val="00291F1B"/>
    <w:rsid w:val="00291FDB"/>
    <w:rsid w:val="00292540"/>
    <w:rsid w:val="0029279E"/>
    <w:rsid w:val="00292904"/>
    <w:rsid w:val="00292DBC"/>
    <w:rsid w:val="00292FAF"/>
    <w:rsid w:val="00293504"/>
    <w:rsid w:val="00293C02"/>
    <w:rsid w:val="00293C49"/>
    <w:rsid w:val="00294266"/>
    <w:rsid w:val="002944CA"/>
    <w:rsid w:val="00294504"/>
    <w:rsid w:val="00294722"/>
    <w:rsid w:val="00294AB1"/>
    <w:rsid w:val="00294C8C"/>
    <w:rsid w:val="00295226"/>
    <w:rsid w:val="002953D0"/>
    <w:rsid w:val="00295678"/>
    <w:rsid w:val="00295699"/>
    <w:rsid w:val="00295AA0"/>
    <w:rsid w:val="00295C8A"/>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43E"/>
    <w:rsid w:val="002A191F"/>
    <w:rsid w:val="002A1A57"/>
    <w:rsid w:val="002A1DA1"/>
    <w:rsid w:val="002A205B"/>
    <w:rsid w:val="002A21F2"/>
    <w:rsid w:val="002A229B"/>
    <w:rsid w:val="002A2869"/>
    <w:rsid w:val="002A2CA7"/>
    <w:rsid w:val="002A2DF4"/>
    <w:rsid w:val="002A2FB8"/>
    <w:rsid w:val="002A31EF"/>
    <w:rsid w:val="002A31FF"/>
    <w:rsid w:val="002A3668"/>
    <w:rsid w:val="002A3691"/>
    <w:rsid w:val="002A3771"/>
    <w:rsid w:val="002A37C5"/>
    <w:rsid w:val="002A3AFD"/>
    <w:rsid w:val="002A3B12"/>
    <w:rsid w:val="002A4102"/>
    <w:rsid w:val="002A42EB"/>
    <w:rsid w:val="002A486A"/>
    <w:rsid w:val="002A4918"/>
    <w:rsid w:val="002A4B7D"/>
    <w:rsid w:val="002A4E20"/>
    <w:rsid w:val="002A523D"/>
    <w:rsid w:val="002A5365"/>
    <w:rsid w:val="002A5B19"/>
    <w:rsid w:val="002A5FC1"/>
    <w:rsid w:val="002A6EF8"/>
    <w:rsid w:val="002A732C"/>
    <w:rsid w:val="002A7671"/>
    <w:rsid w:val="002A7A6A"/>
    <w:rsid w:val="002A7AB4"/>
    <w:rsid w:val="002A7DBC"/>
    <w:rsid w:val="002B07BF"/>
    <w:rsid w:val="002B0805"/>
    <w:rsid w:val="002B0960"/>
    <w:rsid w:val="002B0C99"/>
    <w:rsid w:val="002B0CEE"/>
    <w:rsid w:val="002B10F9"/>
    <w:rsid w:val="002B12C7"/>
    <w:rsid w:val="002B13F2"/>
    <w:rsid w:val="002B1939"/>
    <w:rsid w:val="002B1A5C"/>
    <w:rsid w:val="002B1AFA"/>
    <w:rsid w:val="002B21D6"/>
    <w:rsid w:val="002B25E3"/>
    <w:rsid w:val="002B2C92"/>
    <w:rsid w:val="002B3081"/>
    <w:rsid w:val="002B318B"/>
    <w:rsid w:val="002B32BC"/>
    <w:rsid w:val="002B340B"/>
    <w:rsid w:val="002B34AE"/>
    <w:rsid w:val="002B39E3"/>
    <w:rsid w:val="002B3B40"/>
    <w:rsid w:val="002B3CEC"/>
    <w:rsid w:val="002B3D90"/>
    <w:rsid w:val="002B453B"/>
    <w:rsid w:val="002B4C39"/>
    <w:rsid w:val="002B5396"/>
    <w:rsid w:val="002B567F"/>
    <w:rsid w:val="002B59D4"/>
    <w:rsid w:val="002B5E0E"/>
    <w:rsid w:val="002B601A"/>
    <w:rsid w:val="002B61F1"/>
    <w:rsid w:val="002B638F"/>
    <w:rsid w:val="002B64FE"/>
    <w:rsid w:val="002B6661"/>
    <w:rsid w:val="002B6941"/>
    <w:rsid w:val="002B694E"/>
    <w:rsid w:val="002B6CC7"/>
    <w:rsid w:val="002B6D31"/>
    <w:rsid w:val="002B6FD5"/>
    <w:rsid w:val="002B70A2"/>
    <w:rsid w:val="002B7636"/>
    <w:rsid w:val="002B7D56"/>
    <w:rsid w:val="002C04C2"/>
    <w:rsid w:val="002C0818"/>
    <w:rsid w:val="002C08A0"/>
    <w:rsid w:val="002C08C8"/>
    <w:rsid w:val="002C0D11"/>
    <w:rsid w:val="002C0E43"/>
    <w:rsid w:val="002C10D6"/>
    <w:rsid w:val="002C1B17"/>
    <w:rsid w:val="002C1D21"/>
    <w:rsid w:val="002C203A"/>
    <w:rsid w:val="002C2AE9"/>
    <w:rsid w:val="002C2B29"/>
    <w:rsid w:val="002C2E8A"/>
    <w:rsid w:val="002C2FCD"/>
    <w:rsid w:val="002C3363"/>
    <w:rsid w:val="002C3AE4"/>
    <w:rsid w:val="002C3C32"/>
    <w:rsid w:val="002C3E89"/>
    <w:rsid w:val="002C41DB"/>
    <w:rsid w:val="002C42AA"/>
    <w:rsid w:val="002C493A"/>
    <w:rsid w:val="002C4A25"/>
    <w:rsid w:val="002C4A71"/>
    <w:rsid w:val="002C4AF6"/>
    <w:rsid w:val="002C4BEB"/>
    <w:rsid w:val="002C5160"/>
    <w:rsid w:val="002C5234"/>
    <w:rsid w:val="002C5533"/>
    <w:rsid w:val="002C5620"/>
    <w:rsid w:val="002C5A6B"/>
    <w:rsid w:val="002C61E0"/>
    <w:rsid w:val="002C640C"/>
    <w:rsid w:val="002C6D3C"/>
    <w:rsid w:val="002C7114"/>
    <w:rsid w:val="002C76DE"/>
    <w:rsid w:val="002C7775"/>
    <w:rsid w:val="002C782F"/>
    <w:rsid w:val="002C7B03"/>
    <w:rsid w:val="002C7B0D"/>
    <w:rsid w:val="002C7EBB"/>
    <w:rsid w:val="002D001E"/>
    <w:rsid w:val="002D0086"/>
    <w:rsid w:val="002D0115"/>
    <w:rsid w:val="002D0298"/>
    <w:rsid w:val="002D04DC"/>
    <w:rsid w:val="002D0657"/>
    <w:rsid w:val="002D0769"/>
    <w:rsid w:val="002D0820"/>
    <w:rsid w:val="002D09B3"/>
    <w:rsid w:val="002D09F5"/>
    <w:rsid w:val="002D1258"/>
    <w:rsid w:val="002D13B7"/>
    <w:rsid w:val="002D1791"/>
    <w:rsid w:val="002D1863"/>
    <w:rsid w:val="002D20E4"/>
    <w:rsid w:val="002D2A64"/>
    <w:rsid w:val="002D2B4E"/>
    <w:rsid w:val="002D3968"/>
    <w:rsid w:val="002D425A"/>
    <w:rsid w:val="002D4314"/>
    <w:rsid w:val="002D45D3"/>
    <w:rsid w:val="002D4626"/>
    <w:rsid w:val="002D475B"/>
    <w:rsid w:val="002D4A54"/>
    <w:rsid w:val="002D4E37"/>
    <w:rsid w:val="002D52E0"/>
    <w:rsid w:val="002D5399"/>
    <w:rsid w:val="002D547D"/>
    <w:rsid w:val="002D59EA"/>
    <w:rsid w:val="002D5BE1"/>
    <w:rsid w:val="002D5DEA"/>
    <w:rsid w:val="002D6127"/>
    <w:rsid w:val="002D61BE"/>
    <w:rsid w:val="002D61F0"/>
    <w:rsid w:val="002D6624"/>
    <w:rsid w:val="002D6D54"/>
    <w:rsid w:val="002D7235"/>
    <w:rsid w:val="002D72CD"/>
    <w:rsid w:val="002D76E8"/>
    <w:rsid w:val="002D783C"/>
    <w:rsid w:val="002D78EF"/>
    <w:rsid w:val="002D7952"/>
    <w:rsid w:val="002E0527"/>
    <w:rsid w:val="002E0751"/>
    <w:rsid w:val="002E0B87"/>
    <w:rsid w:val="002E0DFD"/>
    <w:rsid w:val="002E0E5E"/>
    <w:rsid w:val="002E0E94"/>
    <w:rsid w:val="002E15A5"/>
    <w:rsid w:val="002E16BC"/>
    <w:rsid w:val="002E19AD"/>
    <w:rsid w:val="002E19B2"/>
    <w:rsid w:val="002E1BA1"/>
    <w:rsid w:val="002E1D8A"/>
    <w:rsid w:val="002E1E06"/>
    <w:rsid w:val="002E23B0"/>
    <w:rsid w:val="002E25D2"/>
    <w:rsid w:val="002E2738"/>
    <w:rsid w:val="002E2923"/>
    <w:rsid w:val="002E2A76"/>
    <w:rsid w:val="002E306D"/>
    <w:rsid w:val="002E3653"/>
    <w:rsid w:val="002E38B7"/>
    <w:rsid w:val="002E4301"/>
    <w:rsid w:val="002E46F4"/>
    <w:rsid w:val="002E4980"/>
    <w:rsid w:val="002E4E4F"/>
    <w:rsid w:val="002E58E1"/>
    <w:rsid w:val="002E5A72"/>
    <w:rsid w:val="002E5BDD"/>
    <w:rsid w:val="002E5C56"/>
    <w:rsid w:val="002E5D86"/>
    <w:rsid w:val="002E5DD7"/>
    <w:rsid w:val="002E6809"/>
    <w:rsid w:val="002E7780"/>
    <w:rsid w:val="002E7DED"/>
    <w:rsid w:val="002F0045"/>
    <w:rsid w:val="002F00F0"/>
    <w:rsid w:val="002F025B"/>
    <w:rsid w:val="002F0552"/>
    <w:rsid w:val="002F0684"/>
    <w:rsid w:val="002F09C0"/>
    <w:rsid w:val="002F0ADB"/>
    <w:rsid w:val="002F0E34"/>
    <w:rsid w:val="002F104C"/>
    <w:rsid w:val="002F1628"/>
    <w:rsid w:val="002F22C3"/>
    <w:rsid w:val="002F2AE0"/>
    <w:rsid w:val="002F31C4"/>
    <w:rsid w:val="002F322F"/>
    <w:rsid w:val="002F353D"/>
    <w:rsid w:val="002F3C04"/>
    <w:rsid w:val="002F3F16"/>
    <w:rsid w:val="002F4058"/>
    <w:rsid w:val="002F413F"/>
    <w:rsid w:val="002F4184"/>
    <w:rsid w:val="002F446A"/>
    <w:rsid w:val="002F44AD"/>
    <w:rsid w:val="002F45D3"/>
    <w:rsid w:val="002F4934"/>
    <w:rsid w:val="002F4A52"/>
    <w:rsid w:val="002F4CF5"/>
    <w:rsid w:val="002F4E98"/>
    <w:rsid w:val="002F4F92"/>
    <w:rsid w:val="002F4FC5"/>
    <w:rsid w:val="002F5312"/>
    <w:rsid w:val="002F5422"/>
    <w:rsid w:val="002F5634"/>
    <w:rsid w:val="002F566C"/>
    <w:rsid w:val="002F5874"/>
    <w:rsid w:val="002F5881"/>
    <w:rsid w:val="002F5CEA"/>
    <w:rsid w:val="002F5EA7"/>
    <w:rsid w:val="002F5FDA"/>
    <w:rsid w:val="002F63ED"/>
    <w:rsid w:val="002F6AC6"/>
    <w:rsid w:val="002F6BDA"/>
    <w:rsid w:val="002F6C7E"/>
    <w:rsid w:val="002F74E8"/>
    <w:rsid w:val="002F778C"/>
    <w:rsid w:val="002F7919"/>
    <w:rsid w:val="002F7B6D"/>
    <w:rsid w:val="002F7D48"/>
    <w:rsid w:val="002F7EC5"/>
    <w:rsid w:val="002F7F72"/>
    <w:rsid w:val="00300085"/>
    <w:rsid w:val="0030027C"/>
    <w:rsid w:val="003003AD"/>
    <w:rsid w:val="0030066F"/>
    <w:rsid w:val="00300750"/>
    <w:rsid w:val="00300DD6"/>
    <w:rsid w:val="00300E5F"/>
    <w:rsid w:val="003011C0"/>
    <w:rsid w:val="003013C1"/>
    <w:rsid w:val="00301686"/>
    <w:rsid w:val="00301DA6"/>
    <w:rsid w:val="00301EE4"/>
    <w:rsid w:val="00302263"/>
    <w:rsid w:val="003024DE"/>
    <w:rsid w:val="00302532"/>
    <w:rsid w:val="00302701"/>
    <w:rsid w:val="00302739"/>
    <w:rsid w:val="00302B48"/>
    <w:rsid w:val="00302EDE"/>
    <w:rsid w:val="00302FEF"/>
    <w:rsid w:val="00303030"/>
    <w:rsid w:val="0030318E"/>
    <w:rsid w:val="003037D3"/>
    <w:rsid w:val="00304269"/>
    <w:rsid w:val="00304556"/>
    <w:rsid w:val="00304AC5"/>
    <w:rsid w:val="00304C9E"/>
    <w:rsid w:val="0030598E"/>
    <w:rsid w:val="003065FB"/>
    <w:rsid w:val="00306ED2"/>
    <w:rsid w:val="00306F89"/>
    <w:rsid w:val="0030700F"/>
    <w:rsid w:val="0030749E"/>
    <w:rsid w:val="00307B27"/>
    <w:rsid w:val="00307D88"/>
    <w:rsid w:val="00307E05"/>
    <w:rsid w:val="00307F28"/>
    <w:rsid w:val="003101DC"/>
    <w:rsid w:val="0031049F"/>
    <w:rsid w:val="00310871"/>
    <w:rsid w:val="00310CC6"/>
    <w:rsid w:val="00310F30"/>
    <w:rsid w:val="00311642"/>
    <w:rsid w:val="00311761"/>
    <w:rsid w:val="00311941"/>
    <w:rsid w:val="00311DFF"/>
    <w:rsid w:val="00312709"/>
    <w:rsid w:val="00312ACB"/>
    <w:rsid w:val="003134E8"/>
    <w:rsid w:val="00313765"/>
    <w:rsid w:val="003137A0"/>
    <w:rsid w:val="00313BC1"/>
    <w:rsid w:val="00313C4F"/>
    <w:rsid w:val="00314111"/>
    <w:rsid w:val="003141C2"/>
    <w:rsid w:val="0031478E"/>
    <w:rsid w:val="00314BD0"/>
    <w:rsid w:val="00314CBB"/>
    <w:rsid w:val="003151F9"/>
    <w:rsid w:val="0031565D"/>
    <w:rsid w:val="0031599D"/>
    <w:rsid w:val="00315DEC"/>
    <w:rsid w:val="00316064"/>
    <w:rsid w:val="0031614D"/>
    <w:rsid w:val="003162EF"/>
    <w:rsid w:val="00316541"/>
    <w:rsid w:val="00316C58"/>
    <w:rsid w:val="00316E79"/>
    <w:rsid w:val="00316EAE"/>
    <w:rsid w:val="00317050"/>
    <w:rsid w:val="00317625"/>
    <w:rsid w:val="0031767A"/>
    <w:rsid w:val="0031769E"/>
    <w:rsid w:val="00317731"/>
    <w:rsid w:val="00317919"/>
    <w:rsid w:val="00317BC5"/>
    <w:rsid w:val="00317C5E"/>
    <w:rsid w:val="0032013F"/>
    <w:rsid w:val="0032018E"/>
    <w:rsid w:val="00320310"/>
    <w:rsid w:val="00320B07"/>
    <w:rsid w:val="00320B1B"/>
    <w:rsid w:val="00320B31"/>
    <w:rsid w:val="00320F1B"/>
    <w:rsid w:val="00320FCE"/>
    <w:rsid w:val="0032151E"/>
    <w:rsid w:val="0032172E"/>
    <w:rsid w:val="00321822"/>
    <w:rsid w:val="00321B02"/>
    <w:rsid w:val="00321C34"/>
    <w:rsid w:val="00321D8A"/>
    <w:rsid w:val="00321FF8"/>
    <w:rsid w:val="00322BC3"/>
    <w:rsid w:val="00322C2B"/>
    <w:rsid w:val="00322E3B"/>
    <w:rsid w:val="003232E3"/>
    <w:rsid w:val="00323665"/>
    <w:rsid w:val="00323962"/>
    <w:rsid w:val="00323DEB"/>
    <w:rsid w:val="00323FAD"/>
    <w:rsid w:val="00324089"/>
    <w:rsid w:val="00324701"/>
    <w:rsid w:val="0032489D"/>
    <w:rsid w:val="003249F8"/>
    <w:rsid w:val="0032556B"/>
    <w:rsid w:val="00325981"/>
    <w:rsid w:val="00325C14"/>
    <w:rsid w:val="0032651E"/>
    <w:rsid w:val="003267A6"/>
    <w:rsid w:val="00326880"/>
    <w:rsid w:val="00326CFC"/>
    <w:rsid w:val="003271E3"/>
    <w:rsid w:val="003272D0"/>
    <w:rsid w:val="003273DE"/>
    <w:rsid w:val="003278C7"/>
    <w:rsid w:val="0032793B"/>
    <w:rsid w:val="00327AEA"/>
    <w:rsid w:val="00327C81"/>
    <w:rsid w:val="00327D99"/>
    <w:rsid w:val="00327FA5"/>
    <w:rsid w:val="003308C4"/>
    <w:rsid w:val="00330C30"/>
    <w:rsid w:val="00330D25"/>
    <w:rsid w:val="00330DE8"/>
    <w:rsid w:val="00331915"/>
    <w:rsid w:val="00331CB8"/>
    <w:rsid w:val="00331DD5"/>
    <w:rsid w:val="00332123"/>
    <w:rsid w:val="003321C3"/>
    <w:rsid w:val="00332445"/>
    <w:rsid w:val="0033290E"/>
    <w:rsid w:val="00332962"/>
    <w:rsid w:val="00333126"/>
    <w:rsid w:val="00333977"/>
    <w:rsid w:val="00333A5A"/>
    <w:rsid w:val="00333FCA"/>
    <w:rsid w:val="00334E18"/>
    <w:rsid w:val="00335250"/>
    <w:rsid w:val="00335670"/>
    <w:rsid w:val="0033572D"/>
    <w:rsid w:val="0033592C"/>
    <w:rsid w:val="00335C1F"/>
    <w:rsid w:val="00335E2A"/>
    <w:rsid w:val="00336470"/>
    <w:rsid w:val="00336780"/>
    <w:rsid w:val="003367C5"/>
    <w:rsid w:val="00336D6F"/>
    <w:rsid w:val="00336DAD"/>
    <w:rsid w:val="00336DB3"/>
    <w:rsid w:val="00337065"/>
    <w:rsid w:val="00337B29"/>
    <w:rsid w:val="00337C71"/>
    <w:rsid w:val="003406B1"/>
    <w:rsid w:val="00340894"/>
    <w:rsid w:val="00340BC1"/>
    <w:rsid w:val="00340CC6"/>
    <w:rsid w:val="00340D75"/>
    <w:rsid w:val="00340E58"/>
    <w:rsid w:val="00341087"/>
    <w:rsid w:val="003413C9"/>
    <w:rsid w:val="00341706"/>
    <w:rsid w:val="00341CFA"/>
    <w:rsid w:val="0034246D"/>
    <w:rsid w:val="0034252D"/>
    <w:rsid w:val="00342E4A"/>
    <w:rsid w:val="0034305B"/>
    <w:rsid w:val="003432A5"/>
    <w:rsid w:val="00343B96"/>
    <w:rsid w:val="00343C24"/>
    <w:rsid w:val="00343F2C"/>
    <w:rsid w:val="00343FA6"/>
    <w:rsid w:val="00344339"/>
    <w:rsid w:val="00344725"/>
    <w:rsid w:val="00344901"/>
    <w:rsid w:val="0034511B"/>
    <w:rsid w:val="003451B2"/>
    <w:rsid w:val="003453BF"/>
    <w:rsid w:val="0034653A"/>
    <w:rsid w:val="0034745C"/>
    <w:rsid w:val="003474CD"/>
    <w:rsid w:val="00347573"/>
    <w:rsid w:val="003475A9"/>
    <w:rsid w:val="003479B6"/>
    <w:rsid w:val="0035025F"/>
    <w:rsid w:val="0035041A"/>
    <w:rsid w:val="003505AD"/>
    <w:rsid w:val="00350631"/>
    <w:rsid w:val="00350EE7"/>
    <w:rsid w:val="00350FD2"/>
    <w:rsid w:val="00351439"/>
    <w:rsid w:val="0035180B"/>
    <w:rsid w:val="003518E6"/>
    <w:rsid w:val="00351C98"/>
    <w:rsid w:val="0035216E"/>
    <w:rsid w:val="003523F9"/>
    <w:rsid w:val="00352759"/>
    <w:rsid w:val="00352828"/>
    <w:rsid w:val="00352952"/>
    <w:rsid w:val="00352DAE"/>
    <w:rsid w:val="00352FC6"/>
    <w:rsid w:val="003530A0"/>
    <w:rsid w:val="003531B0"/>
    <w:rsid w:val="003532D2"/>
    <w:rsid w:val="003536C0"/>
    <w:rsid w:val="003536C6"/>
    <w:rsid w:val="003539B2"/>
    <w:rsid w:val="00353AE4"/>
    <w:rsid w:val="00353E4E"/>
    <w:rsid w:val="00353F45"/>
    <w:rsid w:val="0035414B"/>
    <w:rsid w:val="0035495F"/>
    <w:rsid w:val="00354FE6"/>
    <w:rsid w:val="003552C6"/>
    <w:rsid w:val="00355878"/>
    <w:rsid w:val="003558FD"/>
    <w:rsid w:val="00355A83"/>
    <w:rsid w:val="00355B77"/>
    <w:rsid w:val="00355EEC"/>
    <w:rsid w:val="003562D7"/>
    <w:rsid w:val="00356353"/>
    <w:rsid w:val="003567C9"/>
    <w:rsid w:val="00356CEC"/>
    <w:rsid w:val="003572DE"/>
    <w:rsid w:val="00357659"/>
    <w:rsid w:val="00357712"/>
    <w:rsid w:val="00357CAE"/>
    <w:rsid w:val="00357E11"/>
    <w:rsid w:val="00360271"/>
    <w:rsid w:val="00360415"/>
    <w:rsid w:val="003604DB"/>
    <w:rsid w:val="00360C4C"/>
    <w:rsid w:val="00361551"/>
    <w:rsid w:val="003616B5"/>
    <w:rsid w:val="003617B5"/>
    <w:rsid w:val="0036185C"/>
    <w:rsid w:val="00361B1A"/>
    <w:rsid w:val="00361C37"/>
    <w:rsid w:val="0036227D"/>
    <w:rsid w:val="00362340"/>
    <w:rsid w:val="0036262C"/>
    <w:rsid w:val="00362C5A"/>
    <w:rsid w:val="00362EE6"/>
    <w:rsid w:val="003633D8"/>
    <w:rsid w:val="003635B6"/>
    <w:rsid w:val="0036362F"/>
    <w:rsid w:val="00363D01"/>
    <w:rsid w:val="00363FC9"/>
    <w:rsid w:val="00365023"/>
    <w:rsid w:val="00365095"/>
    <w:rsid w:val="00365644"/>
    <w:rsid w:val="0036590C"/>
    <w:rsid w:val="003665C5"/>
    <w:rsid w:val="00366829"/>
    <w:rsid w:val="00366B3A"/>
    <w:rsid w:val="00366FFE"/>
    <w:rsid w:val="0036707B"/>
    <w:rsid w:val="00370285"/>
    <w:rsid w:val="003704EE"/>
    <w:rsid w:val="00370880"/>
    <w:rsid w:val="00370D4E"/>
    <w:rsid w:val="00370EFD"/>
    <w:rsid w:val="00371137"/>
    <w:rsid w:val="003711C5"/>
    <w:rsid w:val="00371965"/>
    <w:rsid w:val="003719F5"/>
    <w:rsid w:val="003719FB"/>
    <w:rsid w:val="00371E26"/>
    <w:rsid w:val="00372019"/>
    <w:rsid w:val="00372029"/>
    <w:rsid w:val="003720F1"/>
    <w:rsid w:val="003724A1"/>
    <w:rsid w:val="003727E9"/>
    <w:rsid w:val="00372A6B"/>
    <w:rsid w:val="00372C12"/>
    <w:rsid w:val="00372CD9"/>
    <w:rsid w:val="00373A8B"/>
    <w:rsid w:val="00373B3C"/>
    <w:rsid w:val="00373E10"/>
    <w:rsid w:val="00373F2C"/>
    <w:rsid w:val="0037406C"/>
    <w:rsid w:val="00374191"/>
    <w:rsid w:val="003741D2"/>
    <w:rsid w:val="003744CB"/>
    <w:rsid w:val="0037450B"/>
    <w:rsid w:val="00374804"/>
    <w:rsid w:val="003748F9"/>
    <w:rsid w:val="00374BA0"/>
    <w:rsid w:val="00374C80"/>
    <w:rsid w:val="00374F06"/>
    <w:rsid w:val="00375222"/>
    <w:rsid w:val="00375CFE"/>
    <w:rsid w:val="00375FFC"/>
    <w:rsid w:val="0037607E"/>
    <w:rsid w:val="003763DA"/>
    <w:rsid w:val="003764FA"/>
    <w:rsid w:val="0037665F"/>
    <w:rsid w:val="0037679C"/>
    <w:rsid w:val="0037682A"/>
    <w:rsid w:val="00376838"/>
    <w:rsid w:val="00376AC7"/>
    <w:rsid w:val="00376B11"/>
    <w:rsid w:val="00376BDE"/>
    <w:rsid w:val="00376E0C"/>
    <w:rsid w:val="00376EAC"/>
    <w:rsid w:val="0037709A"/>
    <w:rsid w:val="00377146"/>
    <w:rsid w:val="003771CA"/>
    <w:rsid w:val="00377397"/>
    <w:rsid w:val="0037757C"/>
    <w:rsid w:val="003775BD"/>
    <w:rsid w:val="003779AC"/>
    <w:rsid w:val="00380543"/>
    <w:rsid w:val="00380602"/>
    <w:rsid w:val="00380892"/>
    <w:rsid w:val="00380BBD"/>
    <w:rsid w:val="00380F99"/>
    <w:rsid w:val="00380FF5"/>
    <w:rsid w:val="0038158E"/>
    <w:rsid w:val="00382182"/>
    <w:rsid w:val="003821E7"/>
    <w:rsid w:val="00382903"/>
    <w:rsid w:val="00382EAB"/>
    <w:rsid w:val="00383400"/>
    <w:rsid w:val="00383CA5"/>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6C4A"/>
    <w:rsid w:val="00386EC6"/>
    <w:rsid w:val="0038702D"/>
    <w:rsid w:val="003870BC"/>
    <w:rsid w:val="00387283"/>
    <w:rsid w:val="0038732E"/>
    <w:rsid w:val="003875A7"/>
    <w:rsid w:val="00387675"/>
    <w:rsid w:val="00387771"/>
    <w:rsid w:val="0038780F"/>
    <w:rsid w:val="00387866"/>
    <w:rsid w:val="00387868"/>
    <w:rsid w:val="00387B2B"/>
    <w:rsid w:val="00387D4C"/>
    <w:rsid w:val="00390449"/>
    <w:rsid w:val="00390485"/>
    <w:rsid w:val="003904B1"/>
    <w:rsid w:val="003907D2"/>
    <w:rsid w:val="00390C56"/>
    <w:rsid w:val="00390D34"/>
    <w:rsid w:val="0039122C"/>
    <w:rsid w:val="0039124D"/>
    <w:rsid w:val="00391354"/>
    <w:rsid w:val="00391A92"/>
    <w:rsid w:val="00391C99"/>
    <w:rsid w:val="003920EE"/>
    <w:rsid w:val="003926BE"/>
    <w:rsid w:val="003929BE"/>
    <w:rsid w:val="003929D3"/>
    <w:rsid w:val="00392A1F"/>
    <w:rsid w:val="00392A44"/>
    <w:rsid w:val="00392DB8"/>
    <w:rsid w:val="003933FD"/>
    <w:rsid w:val="0039346F"/>
    <w:rsid w:val="00393657"/>
    <w:rsid w:val="00393A68"/>
    <w:rsid w:val="00393B78"/>
    <w:rsid w:val="003941E4"/>
    <w:rsid w:val="003943A5"/>
    <w:rsid w:val="003946B1"/>
    <w:rsid w:val="00394775"/>
    <w:rsid w:val="00394782"/>
    <w:rsid w:val="00394948"/>
    <w:rsid w:val="00394B44"/>
    <w:rsid w:val="00394C3D"/>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97DBE"/>
    <w:rsid w:val="003A0311"/>
    <w:rsid w:val="003A05D5"/>
    <w:rsid w:val="003A0736"/>
    <w:rsid w:val="003A09D3"/>
    <w:rsid w:val="003A0CD4"/>
    <w:rsid w:val="003A0EB2"/>
    <w:rsid w:val="003A1009"/>
    <w:rsid w:val="003A1135"/>
    <w:rsid w:val="003A1138"/>
    <w:rsid w:val="003A1341"/>
    <w:rsid w:val="003A17BA"/>
    <w:rsid w:val="003A19E0"/>
    <w:rsid w:val="003A1B5C"/>
    <w:rsid w:val="003A1DD5"/>
    <w:rsid w:val="003A1E6E"/>
    <w:rsid w:val="003A2019"/>
    <w:rsid w:val="003A2389"/>
    <w:rsid w:val="003A2C03"/>
    <w:rsid w:val="003A2D39"/>
    <w:rsid w:val="003A2FE7"/>
    <w:rsid w:val="003A3086"/>
    <w:rsid w:val="003A30FC"/>
    <w:rsid w:val="003A3452"/>
    <w:rsid w:val="003A349E"/>
    <w:rsid w:val="003A38AC"/>
    <w:rsid w:val="003A3938"/>
    <w:rsid w:val="003A3C4B"/>
    <w:rsid w:val="003A3D12"/>
    <w:rsid w:val="003A42BB"/>
    <w:rsid w:val="003A44AA"/>
    <w:rsid w:val="003A45FB"/>
    <w:rsid w:val="003A4681"/>
    <w:rsid w:val="003A48FC"/>
    <w:rsid w:val="003A4A2C"/>
    <w:rsid w:val="003A4A2E"/>
    <w:rsid w:val="003A4CD4"/>
    <w:rsid w:val="003A4E82"/>
    <w:rsid w:val="003A523B"/>
    <w:rsid w:val="003A546F"/>
    <w:rsid w:val="003A5865"/>
    <w:rsid w:val="003A590E"/>
    <w:rsid w:val="003A632A"/>
    <w:rsid w:val="003A6330"/>
    <w:rsid w:val="003A642E"/>
    <w:rsid w:val="003A6619"/>
    <w:rsid w:val="003A6771"/>
    <w:rsid w:val="003A6CC0"/>
    <w:rsid w:val="003A6D20"/>
    <w:rsid w:val="003A71E1"/>
    <w:rsid w:val="003A76A9"/>
    <w:rsid w:val="003A7747"/>
    <w:rsid w:val="003A777A"/>
    <w:rsid w:val="003B016D"/>
    <w:rsid w:val="003B01D3"/>
    <w:rsid w:val="003B0299"/>
    <w:rsid w:val="003B0B4D"/>
    <w:rsid w:val="003B0FDD"/>
    <w:rsid w:val="003B1315"/>
    <w:rsid w:val="003B15D3"/>
    <w:rsid w:val="003B1AFC"/>
    <w:rsid w:val="003B1B0B"/>
    <w:rsid w:val="003B1C34"/>
    <w:rsid w:val="003B2448"/>
    <w:rsid w:val="003B248F"/>
    <w:rsid w:val="003B2B79"/>
    <w:rsid w:val="003B2C70"/>
    <w:rsid w:val="003B314E"/>
    <w:rsid w:val="003B3171"/>
    <w:rsid w:val="003B3E56"/>
    <w:rsid w:val="003B4039"/>
    <w:rsid w:val="003B4482"/>
    <w:rsid w:val="003B466F"/>
    <w:rsid w:val="003B495C"/>
    <w:rsid w:val="003B4B90"/>
    <w:rsid w:val="003B4D9B"/>
    <w:rsid w:val="003B4E9C"/>
    <w:rsid w:val="003B570F"/>
    <w:rsid w:val="003B5B57"/>
    <w:rsid w:val="003B5B7E"/>
    <w:rsid w:val="003B5BCB"/>
    <w:rsid w:val="003B5E30"/>
    <w:rsid w:val="003B6359"/>
    <w:rsid w:val="003B67DB"/>
    <w:rsid w:val="003B6CCC"/>
    <w:rsid w:val="003B6FCB"/>
    <w:rsid w:val="003B7020"/>
    <w:rsid w:val="003B7294"/>
    <w:rsid w:val="003B76FE"/>
    <w:rsid w:val="003C009A"/>
    <w:rsid w:val="003C0138"/>
    <w:rsid w:val="003C07D7"/>
    <w:rsid w:val="003C0985"/>
    <w:rsid w:val="003C0E4F"/>
    <w:rsid w:val="003C10B8"/>
    <w:rsid w:val="003C1753"/>
    <w:rsid w:val="003C1D03"/>
    <w:rsid w:val="003C1E4F"/>
    <w:rsid w:val="003C2035"/>
    <w:rsid w:val="003C246D"/>
    <w:rsid w:val="003C2C9D"/>
    <w:rsid w:val="003C3389"/>
    <w:rsid w:val="003C33BD"/>
    <w:rsid w:val="003C35BB"/>
    <w:rsid w:val="003C3B73"/>
    <w:rsid w:val="003C3D6E"/>
    <w:rsid w:val="003C3F8B"/>
    <w:rsid w:val="003C41B9"/>
    <w:rsid w:val="003C4213"/>
    <w:rsid w:val="003C4250"/>
    <w:rsid w:val="003C44DB"/>
    <w:rsid w:val="003C4B1C"/>
    <w:rsid w:val="003C4DA3"/>
    <w:rsid w:val="003C4DEB"/>
    <w:rsid w:val="003C4F25"/>
    <w:rsid w:val="003C4FC5"/>
    <w:rsid w:val="003C54C3"/>
    <w:rsid w:val="003C6332"/>
    <w:rsid w:val="003C64C1"/>
    <w:rsid w:val="003C64CD"/>
    <w:rsid w:val="003C6580"/>
    <w:rsid w:val="003C670B"/>
    <w:rsid w:val="003C6CCB"/>
    <w:rsid w:val="003C6DA9"/>
    <w:rsid w:val="003C6E98"/>
    <w:rsid w:val="003C7855"/>
    <w:rsid w:val="003C7A99"/>
    <w:rsid w:val="003C7BEC"/>
    <w:rsid w:val="003D0240"/>
    <w:rsid w:val="003D033A"/>
    <w:rsid w:val="003D06A7"/>
    <w:rsid w:val="003D0868"/>
    <w:rsid w:val="003D09DA"/>
    <w:rsid w:val="003D0D75"/>
    <w:rsid w:val="003D1CD0"/>
    <w:rsid w:val="003D1F11"/>
    <w:rsid w:val="003D1FA3"/>
    <w:rsid w:val="003D22AC"/>
    <w:rsid w:val="003D2339"/>
    <w:rsid w:val="003D26AA"/>
    <w:rsid w:val="003D2AB4"/>
    <w:rsid w:val="003D2B2A"/>
    <w:rsid w:val="003D2CE4"/>
    <w:rsid w:val="003D2E43"/>
    <w:rsid w:val="003D3AD8"/>
    <w:rsid w:val="003D3EE3"/>
    <w:rsid w:val="003D4350"/>
    <w:rsid w:val="003D4409"/>
    <w:rsid w:val="003D48C2"/>
    <w:rsid w:val="003D519A"/>
    <w:rsid w:val="003D5717"/>
    <w:rsid w:val="003D5878"/>
    <w:rsid w:val="003D59FE"/>
    <w:rsid w:val="003D60C9"/>
    <w:rsid w:val="003D63BA"/>
    <w:rsid w:val="003D680E"/>
    <w:rsid w:val="003D69ED"/>
    <w:rsid w:val="003D6B43"/>
    <w:rsid w:val="003D7301"/>
    <w:rsid w:val="003D740C"/>
    <w:rsid w:val="003D75A3"/>
    <w:rsid w:val="003D79E8"/>
    <w:rsid w:val="003E043D"/>
    <w:rsid w:val="003E0487"/>
    <w:rsid w:val="003E0622"/>
    <w:rsid w:val="003E089F"/>
    <w:rsid w:val="003E0974"/>
    <w:rsid w:val="003E0ADB"/>
    <w:rsid w:val="003E0CE4"/>
    <w:rsid w:val="003E16FD"/>
    <w:rsid w:val="003E1868"/>
    <w:rsid w:val="003E197A"/>
    <w:rsid w:val="003E19A1"/>
    <w:rsid w:val="003E1B00"/>
    <w:rsid w:val="003E1CF4"/>
    <w:rsid w:val="003E23A4"/>
    <w:rsid w:val="003E242C"/>
    <w:rsid w:val="003E25B6"/>
    <w:rsid w:val="003E2653"/>
    <w:rsid w:val="003E27B0"/>
    <w:rsid w:val="003E2818"/>
    <w:rsid w:val="003E28AB"/>
    <w:rsid w:val="003E2932"/>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ED2"/>
    <w:rsid w:val="003E541C"/>
    <w:rsid w:val="003E5BC7"/>
    <w:rsid w:val="003E5DD3"/>
    <w:rsid w:val="003E6289"/>
    <w:rsid w:val="003E64F3"/>
    <w:rsid w:val="003E6592"/>
    <w:rsid w:val="003E679D"/>
    <w:rsid w:val="003E6A3C"/>
    <w:rsid w:val="003E6ED1"/>
    <w:rsid w:val="003E6F6D"/>
    <w:rsid w:val="003E700A"/>
    <w:rsid w:val="003E7313"/>
    <w:rsid w:val="003E73BC"/>
    <w:rsid w:val="003E76BB"/>
    <w:rsid w:val="003E7706"/>
    <w:rsid w:val="003E7C5E"/>
    <w:rsid w:val="003F0077"/>
    <w:rsid w:val="003F0656"/>
    <w:rsid w:val="003F0666"/>
    <w:rsid w:val="003F073C"/>
    <w:rsid w:val="003F0905"/>
    <w:rsid w:val="003F0AF1"/>
    <w:rsid w:val="003F0EBD"/>
    <w:rsid w:val="003F13D9"/>
    <w:rsid w:val="003F148D"/>
    <w:rsid w:val="003F1B6D"/>
    <w:rsid w:val="003F1C93"/>
    <w:rsid w:val="003F1CE5"/>
    <w:rsid w:val="003F1E48"/>
    <w:rsid w:val="003F1FBB"/>
    <w:rsid w:val="003F20B0"/>
    <w:rsid w:val="003F20E2"/>
    <w:rsid w:val="003F2244"/>
    <w:rsid w:val="003F23A7"/>
    <w:rsid w:val="003F2443"/>
    <w:rsid w:val="003F2564"/>
    <w:rsid w:val="003F2624"/>
    <w:rsid w:val="003F2711"/>
    <w:rsid w:val="003F2A56"/>
    <w:rsid w:val="003F2A8D"/>
    <w:rsid w:val="003F348A"/>
    <w:rsid w:val="003F3972"/>
    <w:rsid w:val="003F3B1E"/>
    <w:rsid w:val="003F4501"/>
    <w:rsid w:val="003F4817"/>
    <w:rsid w:val="003F4933"/>
    <w:rsid w:val="003F4977"/>
    <w:rsid w:val="003F49EF"/>
    <w:rsid w:val="003F4A21"/>
    <w:rsid w:val="003F4E1C"/>
    <w:rsid w:val="003F515D"/>
    <w:rsid w:val="003F536B"/>
    <w:rsid w:val="003F560A"/>
    <w:rsid w:val="003F586D"/>
    <w:rsid w:val="003F62B4"/>
    <w:rsid w:val="003F62F9"/>
    <w:rsid w:val="003F682D"/>
    <w:rsid w:val="003F6853"/>
    <w:rsid w:val="003F6930"/>
    <w:rsid w:val="003F697D"/>
    <w:rsid w:val="003F6A55"/>
    <w:rsid w:val="003F73A0"/>
    <w:rsid w:val="003F75DD"/>
    <w:rsid w:val="003F7908"/>
    <w:rsid w:val="003F7A33"/>
    <w:rsid w:val="003F7A7C"/>
    <w:rsid w:val="003F7A96"/>
    <w:rsid w:val="003F7B00"/>
    <w:rsid w:val="003F7DFF"/>
    <w:rsid w:val="0040015E"/>
    <w:rsid w:val="00400181"/>
    <w:rsid w:val="004003B0"/>
    <w:rsid w:val="00400400"/>
    <w:rsid w:val="00400427"/>
    <w:rsid w:val="004005BA"/>
    <w:rsid w:val="00400611"/>
    <w:rsid w:val="00400615"/>
    <w:rsid w:val="00400AB0"/>
    <w:rsid w:val="00400D86"/>
    <w:rsid w:val="00400E18"/>
    <w:rsid w:val="004010EF"/>
    <w:rsid w:val="004015E2"/>
    <w:rsid w:val="004017C6"/>
    <w:rsid w:val="00401EE7"/>
    <w:rsid w:val="00401F70"/>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245"/>
    <w:rsid w:val="004055BE"/>
    <w:rsid w:val="00405898"/>
    <w:rsid w:val="004058C0"/>
    <w:rsid w:val="00405A60"/>
    <w:rsid w:val="00405A9F"/>
    <w:rsid w:val="00405D95"/>
    <w:rsid w:val="00405F90"/>
    <w:rsid w:val="00406108"/>
    <w:rsid w:val="00406412"/>
    <w:rsid w:val="00406589"/>
    <w:rsid w:val="00406BEF"/>
    <w:rsid w:val="00406D4A"/>
    <w:rsid w:val="00406D9D"/>
    <w:rsid w:val="00406F4B"/>
    <w:rsid w:val="00406FBD"/>
    <w:rsid w:val="004073B0"/>
    <w:rsid w:val="0040748F"/>
    <w:rsid w:val="00407612"/>
    <w:rsid w:val="00407AA8"/>
    <w:rsid w:val="0041029D"/>
    <w:rsid w:val="004102A7"/>
    <w:rsid w:val="00410700"/>
    <w:rsid w:val="00410744"/>
    <w:rsid w:val="00411230"/>
    <w:rsid w:val="00411472"/>
    <w:rsid w:val="00411558"/>
    <w:rsid w:val="004115E3"/>
    <w:rsid w:val="004116C3"/>
    <w:rsid w:val="004118C9"/>
    <w:rsid w:val="00412263"/>
    <w:rsid w:val="0041249C"/>
    <w:rsid w:val="00412697"/>
    <w:rsid w:val="00413369"/>
    <w:rsid w:val="004134A1"/>
    <w:rsid w:val="004137F0"/>
    <w:rsid w:val="004145AE"/>
    <w:rsid w:val="004147F4"/>
    <w:rsid w:val="0041491D"/>
    <w:rsid w:val="00414AB1"/>
    <w:rsid w:val="00414C3F"/>
    <w:rsid w:val="0041539C"/>
    <w:rsid w:val="004153E1"/>
    <w:rsid w:val="0041577E"/>
    <w:rsid w:val="004157F6"/>
    <w:rsid w:val="004159D3"/>
    <w:rsid w:val="00415A14"/>
    <w:rsid w:val="00416091"/>
    <w:rsid w:val="004160B8"/>
    <w:rsid w:val="0041616C"/>
    <w:rsid w:val="0041634C"/>
    <w:rsid w:val="0041637F"/>
    <w:rsid w:val="004165BF"/>
    <w:rsid w:val="00416A66"/>
    <w:rsid w:val="00416F3B"/>
    <w:rsid w:val="00417241"/>
    <w:rsid w:val="0041743D"/>
    <w:rsid w:val="004174FC"/>
    <w:rsid w:val="00417678"/>
    <w:rsid w:val="004177E7"/>
    <w:rsid w:val="00417A3B"/>
    <w:rsid w:val="00417D10"/>
    <w:rsid w:val="00420126"/>
    <w:rsid w:val="00420249"/>
    <w:rsid w:val="004203CF"/>
    <w:rsid w:val="00420490"/>
    <w:rsid w:val="00420755"/>
    <w:rsid w:val="00420CB7"/>
    <w:rsid w:val="00420D53"/>
    <w:rsid w:val="004213C2"/>
    <w:rsid w:val="004213E8"/>
    <w:rsid w:val="0042156E"/>
    <w:rsid w:val="00421EC6"/>
    <w:rsid w:val="004222BF"/>
    <w:rsid w:val="00422A01"/>
    <w:rsid w:val="00422D62"/>
    <w:rsid w:val="00422DB5"/>
    <w:rsid w:val="004232CC"/>
    <w:rsid w:val="004232D4"/>
    <w:rsid w:val="00423326"/>
    <w:rsid w:val="00423436"/>
    <w:rsid w:val="004239E7"/>
    <w:rsid w:val="00423CBF"/>
    <w:rsid w:val="0042408B"/>
    <w:rsid w:val="004241DA"/>
    <w:rsid w:val="004243AB"/>
    <w:rsid w:val="00424844"/>
    <w:rsid w:val="0042484B"/>
    <w:rsid w:val="00424B16"/>
    <w:rsid w:val="00424CA6"/>
    <w:rsid w:val="00424F87"/>
    <w:rsid w:val="004251F8"/>
    <w:rsid w:val="004253B1"/>
    <w:rsid w:val="00425817"/>
    <w:rsid w:val="00425991"/>
    <w:rsid w:val="00425C97"/>
    <w:rsid w:val="00425E42"/>
    <w:rsid w:val="00425FFD"/>
    <w:rsid w:val="004262F8"/>
    <w:rsid w:val="00426442"/>
    <w:rsid w:val="0042654A"/>
    <w:rsid w:val="00426770"/>
    <w:rsid w:val="00426A93"/>
    <w:rsid w:val="00426C22"/>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1EDB"/>
    <w:rsid w:val="0043262E"/>
    <w:rsid w:val="0043270B"/>
    <w:rsid w:val="00432780"/>
    <w:rsid w:val="00432B83"/>
    <w:rsid w:val="00432F8F"/>
    <w:rsid w:val="00432F9E"/>
    <w:rsid w:val="00433106"/>
    <w:rsid w:val="0043313F"/>
    <w:rsid w:val="0043359F"/>
    <w:rsid w:val="00433D8A"/>
    <w:rsid w:val="00434066"/>
    <w:rsid w:val="00434550"/>
    <w:rsid w:val="004345D3"/>
    <w:rsid w:val="00434754"/>
    <w:rsid w:val="0043480E"/>
    <w:rsid w:val="00434C24"/>
    <w:rsid w:val="00434D46"/>
    <w:rsid w:val="00435235"/>
    <w:rsid w:val="00435248"/>
    <w:rsid w:val="0043542F"/>
    <w:rsid w:val="004354A4"/>
    <w:rsid w:val="004355EB"/>
    <w:rsid w:val="00435602"/>
    <w:rsid w:val="004356FA"/>
    <w:rsid w:val="004358F4"/>
    <w:rsid w:val="00435CCF"/>
    <w:rsid w:val="00436696"/>
    <w:rsid w:val="00436A3B"/>
    <w:rsid w:val="00436D7C"/>
    <w:rsid w:val="004371AB"/>
    <w:rsid w:val="0043768B"/>
    <w:rsid w:val="00437895"/>
    <w:rsid w:val="00437E77"/>
    <w:rsid w:val="004402A7"/>
    <w:rsid w:val="0044035D"/>
    <w:rsid w:val="00440850"/>
    <w:rsid w:val="00440EA5"/>
    <w:rsid w:val="0044142F"/>
    <w:rsid w:val="0044173B"/>
    <w:rsid w:val="004425C2"/>
    <w:rsid w:val="004426FE"/>
    <w:rsid w:val="00442791"/>
    <w:rsid w:val="00442824"/>
    <w:rsid w:val="00442872"/>
    <w:rsid w:val="004429FA"/>
    <w:rsid w:val="00442FBF"/>
    <w:rsid w:val="00442FFB"/>
    <w:rsid w:val="004430EE"/>
    <w:rsid w:val="004430FD"/>
    <w:rsid w:val="00443586"/>
    <w:rsid w:val="004435E2"/>
    <w:rsid w:val="004439AB"/>
    <w:rsid w:val="00443A73"/>
    <w:rsid w:val="00443BC9"/>
    <w:rsid w:val="00443E71"/>
    <w:rsid w:val="004442A7"/>
    <w:rsid w:val="00444582"/>
    <w:rsid w:val="0044463C"/>
    <w:rsid w:val="00444741"/>
    <w:rsid w:val="00444901"/>
    <w:rsid w:val="00444934"/>
    <w:rsid w:val="00444982"/>
    <w:rsid w:val="00444E00"/>
    <w:rsid w:val="00444F5E"/>
    <w:rsid w:val="00445131"/>
    <w:rsid w:val="00445513"/>
    <w:rsid w:val="00445625"/>
    <w:rsid w:val="00445907"/>
    <w:rsid w:val="0044596D"/>
    <w:rsid w:val="00445CFF"/>
    <w:rsid w:val="00445FB3"/>
    <w:rsid w:val="004462AF"/>
    <w:rsid w:val="00446424"/>
    <w:rsid w:val="004464AD"/>
    <w:rsid w:val="0044662A"/>
    <w:rsid w:val="00447842"/>
    <w:rsid w:val="004478FA"/>
    <w:rsid w:val="00447A34"/>
    <w:rsid w:val="00447FB0"/>
    <w:rsid w:val="004502F1"/>
    <w:rsid w:val="004503F9"/>
    <w:rsid w:val="00450778"/>
    <w:rsid w:val="004507F2"/>
    <w:rsid w:val="00450D3B"/>
    <w:rsid w:val="00450E48"/>
    <w:rsid w:val="0045169D"/>
    <w:rsid w:val="004518D5"/>
    <w:rsid w:val="00451AE6"/>
    <w:rsid w:val="00451B06"/>
    <w:rsid w:val="00451BEB"/>
    <w:rsid w:val="004520FE"/>
    <w:rsid w:val="00452211"/>
    <w:rsid w:val="004526C9"/>
    <w:rsid w:val="004527C0"/>
    <w:rsid w:val="00452D50"/>
    <w:rsid w:val="004533ED"/>
    <w:rsid w:val="00453871"/>
    <w:rsid w:val="00453980"/>
    <w:rsid w:val="00453BB4"/>
    <w:rsid w:val="00453DEF"/>
    <w:rsid w:val="004540AC"/>
    <w:rsid w:val="004543E4"/>
    <w:rsid w:val="004548E5"/>
    <w:rsid w:val="00454ACD"/>
    <w:rsid w:val="00454BD5"/>
    <w:rsid w:val="00454E44"/>
    <w:rsid w:val="00454F08"/>
    <w:rsid w:val="00454F85"/>
    <w:rsid w:val="00454FEE"/>
    <w:rsid w:val="00455105"/>
    <w:rsid w:val="00455CFC"/>
    <w:rsid w:val="00455E20"/>
    <w:rsid w:val="00456084"/>
    <w:rsid w:val="00456114"/>
    <w:rsid w:val="0045623E"/>
    <w:rsid w:val="00456309"/>
    <w:rsid w:val="00456406"/>
    <w:rsid w:val="00456528"/>
    <w:rsid w:val="00456971"/>
    <w:rsid w:val="00456AC7"/>
    <w:rsid w:val="0045742D"/>
    <w:rsid w:val="00457B50"/>
    <w:rsid w:val="00457C5E"/>
    <w:rsid w:val="00457CA0"/>
    <w:rsid w:val="0046026D"/>
    <w:rsid w:val="0046027A"/>
    <w:rsid w:val="00460535"/>
    <w:rsid w:val="004605CC"/>
    <w:rsid w:val="0046072D"/>
    <w:rsid w:val="00460921"/>
    <w:rsid w:val="00460958"/>
    <w:rsid w:val="00460D3C"/>
    <w:rsid w:val="00460DE0"/>
    <w:rsid w:val="00460DF0"/>
    <w:rsid w:val="0046110A"/>
    <w:rsid w:val="004612C8"/>
    <w:rsid w:val="0046136B"/>
    <w:rsid w:val="004614A1"/>
    <w:rsid w:val="0046164D"/>
    <w:rsid w:val="004616E5"/>
    <w:rsid w:val="004616FF"/>
    <w:rsid w:val="0046194F"/>
    <w:rsid w:val="00461C00"/>
    <w:rsid w:val="00461C45"/>
    <w:rsid w:val="00461DC7"/>
    <w:rsid w:val="00461DE0"/>
    <w:rsid w:val="00462189"/>
    <w:rsid w:val="004622A1"/>
    <w:rsid w:val="004622D0"/>
    <w:rsid w:val="00462420"/>
    <w:rsid w:val="0046260A"/>
    <w:rsid w:val="0046287B"/>
    <w:rsid w:val="00462A8E"/>
    <w:rsid w:val="00462B09"/>
    <w:rsid w:val="00462B31"/>
    <w:rsid w:val="004630D5"/>
    <w:rsid w:val="00463337"/>
    <w:rsid w:val="00463448"/>
    <w:rsid w:val="004636FA"/>
    <w:rsid w:val="00463800"/>
    <w:rsid w:val="00463A9B"/>
    <w:rsid w:val="00463F17"/>
    <w:rsid w:val="0046400B"/>
    <w:rsid w:val="004641A0"/>
    <w:rsid w:val="0046434B"/>
    <w:rsid w:val="00464A82"/>
    <w:rsid w:val="00464EE0"/>
    <w:rsid w:val="00465158"/>
    <w:rsid w:val="00465180"/>
    <w:rsid w:val="00465235"/>
    <w:rsid w:val="00465467"/>
    <w:rsid w:val="00465573"/>
    <w:rsid w:val="00465A81"/>
    <w:rsid w:val="00465EB3"/>
    <w:rsid w:val="004668DF"/>
    <w:rsid w:val="0046765D"/>
    <w:rsid w:val="004677BC"/>
    <w:rsid w:val="00467DAA"/>
    <w:rsid w:val="00470415"/>
    <w:rsid w:val="0047041E"/>
    <w:rsid w:val="00470436"/>
    <w:rsid w:val="0047045E"/>
    <w:rsid w:val="00470628"/>
    <w:rsid w:val="00470750"/>
    <w:rsid w:val="00470893"/>
    <w:rsid w:val="00470A49"/>
    <w:rsid w:val="00470A8E"/>
    <w:rsid w:val="004713E2"/>
    <w:rsid w:val="004714A0"/>
    <w:rsid w:val="0047166D"/>
    <w:rsid w:val="00471707"/>
    <w:rsid w:val="00471856"/>
    <w:rsid w:val="00471901"/>
    <w:rsid w:val="00471DB0"/>
    <w:rsid w:val="00471FAB"/>
    <w:rsid w:val="00471FDD"/>
    <w:rsid w:val="00471FFA"/>
    <w:rsid w:val="0047253B"/>
    <w:rsid w:val="004728E2"/>
    <w:rsid w:val="00472911"/>
    <w:rsid w:val="00472ACB"/>
    <w:rsid w:val="004735E8"/>
    <w:rsid w:val="004737D3"/>
    <w:rsid w:val="004739B2"/>
    <w:rsid w:val="00473F5F"/>
    <w:rsid w:val="00473FC1"/>
    <w:rsid w:val="0047410D"/>
    <w:rsid w:val="00474295"/>
    <w:rsid w:val="00474384"/>
    <w:rsid w:val="0047475B"/>
    <w:rsid w:val="004749EF"/>
    <w:rsid w:val="00474EA9"/>
    <w:rsid w:val="00475260"/>
    <w:rsid w:val="0047539C"/>
    <w:rsid w:val="004753D8"/>
    <w:rsid w:val="004755D5"/>
    <w:rsid w:val="00475674"/>
    <w:rsid w:val="00475BC8"/>
    <w:rsid w:val="00475D13"/>
    <w:rsid w:val="00475E50"/>
    <w:rsid w:val="00475E54"/>
    <w:rsid w:val="00475E66"/>
    <w:rsid w:val="00475F90"/>
    <w:rsid w:val="00476549"/>
    <w:rsid w:val="00476D14"/>
    <w:rsid w:val="00476D8B"/>
    <w:rsid w:val="00476E27"/>
    <w:rsid w:val="00476E98"/>
    <w:rsid w:val="00476EAE"/>
    <w:rsid w:val="004774C5"/>
    <w:rsid w:val="004775ED"/>
    <w:rsid w:val="004778C0"/>
    <w:rsid w:val="00477B60"/>
    <w:rsid w:val="00477C66"/>
    <w:rsid w:val="00477E7C"/>
    <w:rsid w:val="0048032D"/>
    <w:rsid w:val="00480B03"/>
    <w:rsid w:val="00480C70"/>
    <w:rsid w:val="00480CC5"/>
    <w:rsid w:val="004810EC"/>
    <w:rsid w:val="0048129B"/>
    <w:rsid w:val="00481607"/>
    <w:rsid w:val="00481611"/>
    <w:rsid w:val="004818FF"/>
    <w:rsid w:val="0048215F"/>
    <w:rsid w:val="00482389"/>
    <w:rsid w:val="00482769"/>
    <w:rsid w:val="00482943"/>
    <w:rsid w:val="00482ADC"/>
    <w:rsid w:val="00482C93"/>
    <w:rsid w:val="00482E4A"/>
    <w:rsid w:val="00482F79"/>
    <w:rsid w:val="00483269"/>
    <w:rsid w:val="00483639"/>
    <w:rsid w:val="00483641"/>
    <w:rsid w:val="00483D11"/>
    <w:rsid w:val="00483D20"/>
    <w:rsid w:val="00483F8D"/>
    <w:rsid w:val="0048406D"/>
    <w:rsid w:val="004844FB"/>
    <w:rsid w:val="00484C46"/>
    <w:rsid w:val="00484DC1"/>
    <w:rsid w:val="0048542B"/>
    <w:rsid w:val="004856EF"/>
    <w:rsid w:val="0048598C"/>
    <w:rsid w:val="00485998"/>
    <w:rsid w:val="00485A0B"/>
    <w:rsid w:val="00485E8A"/>
    <w:rsid w:val="004861CD"/>
    <w:rsid w:val="004862DE"/>
    <w:rsid w:val="004864FB"/>
    <w:rsid w:val="004869B5"/>
    <w:rsid w:val="00487866"/>
    <w:rsid w:val="00487A4C"/>
    <w:rsid w:val="00487F28"/>
    <w:rsid w:val="004900B3"/>
    <w:rsid w:val="00490185"/>
    <w:rsid w:val="004904D7"/>
    <w:rsid w:val="00490532"/>
    <w:rsid w:val="00490649"/>
    <w:rsid w:val="0049093B"/>
    <w:rsid w:val="00490A72"/>
    <w:rsid w:val="00490DCA"/>
    <w:rsid w:val="00490E94"/>
    <w:rsid w:val="00490EE3"/>
    <w:rsid w:val="004911FB"/>
    <w:rsid w:val="00491294"/>
    <w:rsid w:val="004912CF"/>
    <w:rsid w:val="0049143D"/>
    <w:rsid w:val="004917C1"/>
    <w:rsid w:val="004918A0"/>
    <w:rsid w:val="004922B4"/>
    <w:rsid w:val="004924E5"/>
    <w:rsid w:val="00492597"/>
    <w:rsid w:val="00492619"/>
    <w:rsid w:val="004927F3"/>
    <w:rsid w:val="00492BB1"/>
    <w:rsid w:val="00492C2F"/>
    <w:rsid w:val="0049349F"/>
    <w:rsid w:val="004935A4"/>
    <w:rsid w:val="004938AA"/>
    <w:rsid w:val="00493CBA"/>
    <w:rsid w:val="00493D08"/>
    <w:rsid w:val="00493F66"/>
    <w:rsid w:val="004949D8"/>
    <w:rsid w:val="00494E75"/>
    <w:rsid w:val="00495071"/>
    <w:rsid w:val="0049536C"/>
    <w:rsid w:val="00495921"/>
    <w:rsid w:val="00495C78"/>
    <w:rsid w:val="00495E0F"/>
    <w:rsid w:val="00495F5B"/>
    <w:rsid w:val="004961DB"/>
    <w:rsid w:val="0049653E"/>
    <w:rsid w:val="00496BEF"/>
    <w:rsid w:val="00496D26"/>
    <w:rsid w:val="00496DC2"/>
    <w:rsid w:val="00496E38"/>
    <w:rsid w:val="00497404"/>
    <w:rsid w:val="00497C03"/>
    <w:rsid w:val="004A01E1"/>
    <w:rsid w:val="004A02AD"/>
    <w:rsid w:val="004A0E00"/>
    <w:rsid w:val="004A1415"/>
    <w:rsid w:val="004A15F7"/>
    <w:rsid w:val="004A1600"/>
    <w:rsid w:val="004A1AE5"/>
    <w:rsid w:val="004A1C63"/>
    <w:rsid w:val="004A1DAA"/>
    <w:rsid w:val="004A201F"/>
    <w:rsid w:val="004A238C"/>
    <w:rsid w:val="004A23B8"/>
    <w:rsid w:val="004A23C0"/>
    <w:rsid w:val="004A28D4"/>
    <w:rsid w:val="004A2908"/>
    <w:rsid w:val="004A2A24"/>
    <w:rsid w:val="004A2BE1"/>
    <w:rsid w:val="004A2E44"/>
    <w:rsid w:val="004A30BF"/>
    <w:rsid w:val="004A328E"/>
    <w:rsid w:val="004A32C1"/>
    <w:rsid w:val="004A366E"/>
    <w:rsid w:val="004A36C0"/>
    <w:rsid w:val="004A3AA3"/>
    <w:rsid w:val="004A3BF4"/>
    <w:rsid w:val="004A3CB9"/>
    <w:rsid w:val="004A4214"/>
    <w:rsid w:val="004A421E"/>
    <w:rsid w:val="004A42A9"/>
    <w:rsid w:val="004A450F"/>
    <w:rsid w:val="004A45A9"/>
    <w:rsid w:val="004A45DB"/>
    <w:rsid w:val="004A4625"/>
    <w:rsid w:val="004A4900"/>
    <w:rsid w:val="004A4D38"/>
    <w:rsid w:val="004A4E7E"/>
    <w:rsid w:val="004A4E95"/>
    <w:rsid w:val="004A4EB4"/>
    <w:rsid w:val="004A51FA"/>
    <w:rsid w:val="004A5270"/>
    <w:rsid w:val="004A57FC"/>
    <w:rsid w:val="004A5D36"/>
    <w:rsid w:val="004A6741"/>
    <w:rsid w:val="004A6747"/>
    <w:rsid w:val="004A705C"/>
    <w:rsid w:val="004A7172"/>
    <w:rsid w:val="004A7276"/>
    <w:rsid w:val="004A730B"/>
    <w:rsid w:val="004A746B"/>
    <w:rsid w:val="004A770C"/>
    <w:rsid w:val="004A77E0"/>
    <w:rsid w:val="004A7C0D"/>
    <w:rsid w:val="004A7EE7"/>
    <w:rsid w:val="004A7FB0"/>
    <w:rsid w:val="004B00DB"/>
    <w:rsid w:val="004B0706"/>
    <w:rsid w:val="004B0780"/>
    <w:rsid w:val="004B0787"/>
    <w:rsid w:val="004B1313"/>
    <w:rsid w:val="004B169E"/>
    <w:rsid w:val="004B19BB"/>
    <w:rsid w:val="004B1C42"/>
    <w:rsid w:val="004B24DB"/>
    <w:rsid w:val="004B25DA"/>
    <w:rsid w:val="004B269E"/>
    <w:rsid w:val="004B2700"/>
    <w:rsid w:val="004B2B31"/>
    <w:rsid w:val="004B2C33"/>
    <w:rsid w:val="004B2CDB"/>
    <w:rsid w:val="004B2DE8"/>
    <w:rsid w:val="004B2E79"/>
    <w:rsid w:val="004B2F6E"/>
    <w:rsid w:val="004B30D7"/>
    <w:rsid w:val="004B3C3F"/>
    <w:rsid w:val="004B3D92"/>
    <w:rsid w:val="004B4427"/>
    <w:rsid w:val="004B45A2"/>
    <w:rsid w:val="004B46C3"/>
    <w:rsid w:val="004B4789"/>
    <w:rsid w:val="004B4A0F"/>
    <w:rsid w:val="004B4F6B"/>
    <w:rsid w:val="004B50E0"/>
    <w:rsid w:val="004B50E8"/>
    <w:rsid w:val="004B55EC"/>
    <w:rsid w:val="004B6301"/>
    <w:rsid w:val="004B68D0"/>
    <w:rsid w:val="004B6C13"/>
    <w:rsid w:val="004B6FFB"/>
    <w:rsid w:val="004B70D5"/>
    <w:rsid w:val="004B7311"/>
    <w:rsid w:val="004B771F"/>
    <w:rsid w:val="004B795F"/>
    <w:rsid w:val="004B7BA5"/>
    <w:rsid w:val="004C0346"/>
    <w:rsid w:val="004C0A42"/>
    <w:rsid w:val="004C0B5B"/>
    <w:rsid w:val="004C0B9A"/>
    <w:rsid w:val="004C0C5C"/>
    <w:rsid w:val="004C0F99"/>
    <w:rsid w:val="004C130D"/>
    <w:rsid w:val="004C1624"/>
    <w:rsid w:val="004C18BF"/>
    <w:rsid w:val="004C18E0"/>
    <w:rsid w:val="004C19E4"/>
    <w:rsid w:val="004C1B85"/>
    <w:rsid w:val="004C1F2D"/>
    <w:rsid w:val="004C20BE"/>
    <w:rsid w:val="004C21AA"/>
    <w:rsid w:val="004C2371"/>
    <w:rsid w:val="004C2489"/>
    <w:rsid w:val="004C28A7"/>
    <w:rsid w:val="004C2D2F"/>
    <w:rsid w:val="004C2F01"/>
    <w:rsid w:val="004C30AE"/>
    <w:rsid w:val="004C32D8"/>
    <w:rsid w:val="004C3472"/>
    <w:rsid w:val="004C34E8"/>
    <w:rsid w:val="004C3AD1"/>
    <w:rsid w:val="004C3C51"/>
    <w:rsid w:val="004C419F"/>
    <w:rsid w:val="004C42E9"/>
    <w:rsid w:val="004C45FC"/>
    <w:rsid w:val="004C47FE"/>
    <w:rsid w:val="004C4B36"/>
    <w:rsid w:val="004C4BCE"/>
    <w:rsid w:val="004C4BF3"/>
    <w:rsid w:val="004C4C03"/>
    <w:rsid w:val="004C4F33"/>
    <w:rsid w:val="004C521E"/>
    <w:rsid w:val="004C5283"/>
    <w:rsid w:val="004C566C"/>
    <w:rsid w:val="004C5B15"/>
    <w:rsid w:val="004C5C44"/>
    <w:rsid w:val="004C5EF0"/>
    <w:rsid w:val="004C5FA4"/>
    <w:rsid w:val="004C63D6"/>
    <w:rsid w:val="004C660B"/>
    <w:rsid w:val="004C730E"/>
    <w:rsid w:val="004C7739"/>
    <w:rsid w:val="004C7BDF"/>
    <w:rsid w:val="004C7D92"/>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6AF"/>
    <w:rsid w:val="004D27C4"/>
    <w:rsid w:val="004D2E57"/>
    <w:rsid w:val="004D30AD"/>
    <w:rsid w:val="004D3251"/>
    <w:rsid w:val="004D3403"/>
    <w:rsid w:val="004D39CA"/>
    <w:rsid w:val="004D40D5"/>
    <w:rsid w:val="004D41FC"/>
    <w:rsid w:val="004D4797"/>
    <w:rsid w:val="004D4968"/>
    <w:rsid w:val="004D4A8A"/>
    <w:rsid w:val="004D4ABF"/>
    <w:rsid w:val="004D50CC"/>
    <w:rsid w:val="004D58D1"/>
    <w:rsid w:val="004D5C87"/>
    <w:rsid w:val="004D5F02"/>
    <w:rsid w:val="004D602D"/>
    <w:rsid w:val="004D6115"/>
    <w:rsid w:val="004D62E5"/>
    <w:rsid w:val="004D65BA"/>
    <w:rsid w:val="004D68C0"/>
    <w:rsid w:val="004D703C"/>
    <w:rsid w:val="004D70E1"/>
    <w:rsid w:val="004D710C"/>
    <w:rsid w:val="004E0033"/>
    <w:rsid w:val="004E00F1"/>
    <w:rsid w:val="004E03BE"/>
    <w:rsid w:val="004E070F"/>
    <w:rsid w:val="004E071E"/>
    <w:rsid w:val="004E0ABB"/>
    <w:rsid w:val="004E0CD0"/>
    <w:rsid w:val="004E1260"/>
    <w:rsid w:val="004E187E"/>
    <w:rsid w:val="004E1CBB"/>
    <w:rsid w:val="004E1D07"/>
    <w:rsid w:val="004E209D"/>
    <w:rsid w:val="004E21D3"/>
    <w:rsid w:val="004E2E33"/>
    <w:rsid w:val="004E2E95"/>
    <w:rsid w:val="004E2EE1"/>
    <w:rsid w:val="004E2F51"/>
    <w:rsid w:val="004E3579"/>
    <w:rsid w:val="004E3631"/>
    <w:rsid w:val="004E3847"/>
    <w:rsid w:val="004E3892"/>
    <w:rsid w:val="004E3B0E"/>
    <w:rsid w:val="004E3FD8"/>
    <w:rsid w:val="004E471C"/>
    <w:rsid w:val="004E4879"/>
    <w:rsid w:val="004E4EF1"/>
    <w:rsid w:val="004E524E"/>
    <w:rsid w:val="004E527C"/>
    <w:rsid w:val="004E53AE"/>
    <w:rsid w:val="004E5449"/>
    <w:rsid w:val="004E562D"/>
    <w:rsid w:val="004E5710"/>
    <w:rsid w:val="004E5788"/>
    <w:rsid w:val="004E5C61"/>
    <w:rsid w:val="004E5ED1"/>
    <w:rsid w:val="004E6158"/>
    <w:rsid w:val="004E6184"/>
    <w:rsid w:val="004E6463"/>
    <w:rsid w:val="004E6CEA"/>
    <w:rsid w:val="004E6EAC"/>
    <w:rsid w:val="004E6F18"/>
    <w:rsid w:val="004E6FA2"/>
    <w:rsid w:val="004E76A5"/>
    <w:rsid w:val="004E7A52"/>
    <w:rsid w:val="004E7B18"/>
    <w:rsid w:val="004E7B7F"/>
    <w:rsid w:val="004E7C11"/>
    <w:rsid w:val="004E7C85"/>
    <w:rsid w:val="004F01B4"/>
    <w:rsid w:val="004F020A"/>
    <w:rsid w:val="004F02AB"/>
    <w:rsid w:val="004F0E7D"/>
    <w:rsid w:val="004F131A"/>
    <w:rsid w:val="004F133C"/>
    <w:rsid w:val="004F13D2"/>
    <w:rsid w:val="004F1443"/>
    <w:rsid w:val="004F152A"/>
    <w:rsid w:val="004F1633"/>
    <w:rsid w:val="004F180E"/>
    <w:rsid w:val="004F18ED"/>
    <w:rsid w:val="004F1A00"/>
    <w:rsid w:val="004F1AEF"/>
    <w:rsid w:val="004F1F9C"/>
    <w:rsid w:val="004F20AA"/>
    <w:rsid w:val="004F220A"/>
    <w:rsid w:val="004F23B1"/>
    <w:rsid w:val="004F274D"/>
    <w:rsid w:val="004F2826"/>
    <w:rsid w:val="004F2920"/>
    <w:rsid w:val="004F2AA6"/>
    <w:rsid w:val="004F2B9C"/>
    <w:rsid w:val="004F2CCE"/>
    <w:rsid w:val="004F304B"/>
    <w:rsid w:val="004F3368"/>
    <w:rsid w:val="004F3546"/>
    <w:rsid w:val="004F359A"/>
    <w:rsid w:val="004F3D55"/>
    <w:rsid w:val="004F3DD1"/>
    <w:rsid w:val="004F4BD8"/>
    <w:rsid w:val="004F4E53"/>
    <w:rsid w:val="004F4E79"/>
    <w:rsid w:val="004F5348"/>
    <w:rsid w:val="004F58AB"/>
    <w:rsid w:val="004F5D4A"/>
    <w:rsid w:val="004F5D6E"/>
    <w:rsid w:val="004F5EBB"/>
    <w:rsid w:val="004F6142"/>
    <w:rsid w:val="004F6AFE"/>
    <w:rsid w:val="004F6F20"/>
    <w:rsid w:val="004F735F"/>
    <w:rsid w:val="004F7373"/>
    <w:rsid w:val="004F73A5"/>
    <w:rsid w:val="004F76A6"/>
    <w:rsid w:val="004F7C51"/>
    <w:rsid w:val="004F7F1A"/>
    <w:rsid w:val="0050007A"/>
    <w:rsid w:val="0050031C"/>
    <w:rsid w:val="00500355"/>
    <w:rsid w:val="005004F7"/>
    <w:rsid w:val="00500798"/>
    <w:rsid w:val="005007E7"/>
    <w:rsid w:val="00500946"/>
    <w:rsid w:val="00500A59"/>
    <w:rsid w:val="00500B67"/>
    <w:rsid w:val="00500D79"/>
    <w:rsid w:val="0050132F"/>
    <w:rsid w:val="00501420"/>
    <w:rsid w:val="00501723"/>
    <w:rsid w:val="00501A8C"/>
    <w:rsid w:val="00501D59"/>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EA"/>
    <w:rsid w:val="00505533"/>
    <w:rsid w:val="005055D4"/>
    <w:rsid w:val="005057FB"/>
    <w:rsid w:val="00505A2A"/>
    <w:rsid w:val="00505B7C"/>
    <w:rsid w:val="00505E28"/>
    <w:rsid w:val="00505E39"/>
    <w:rsid w:val="005060FB"/>
    <w:rsid w:val="0050614B"/>
    <w:rsid w:val="005063A6"/>
    <w:rsid w:val="005064CB"/>
    <w:rsid w:val="00506571"/>
    <w:rsid w:val="0050680A"/>
    <w:rsid w:val="0050685C"/>
    <w:rsid w:val="005068F0"/>
    <w:rsid w:val="00506A8D"/>
    <w:rsid w:val="00506B00"/>
    <w:rsid w:val="00506C2E"/>
    <w:rsid w:val="00506D5A"/>
    <w:rsid w:val="00506DBC"/>
    <w:rsid w:val="005074C9"/>
    <w:rsid w:val="00507754"/>
    <w:rsid w:val="00507CAF"/>
    <w:rsid w:val="00510374"/>
    <w:rsid w:val="00510444"/>
    <w:rsid w:val="0051049B"/>
    <w:rsid w:val="0051058C"/>
    <w:rsid w:val="00510620"/>
    <w:rsid w:val="00510626"/>
    <w:rsid w:val="00510A6E"/>
    <w:rsid w:val="00510CE2"/>
    <w:rsid w:val="0051110C"/>
    <w:rsid w:val="00511599"/>
    <w:rsid w:val="005119D6"/>
    <w:rsid w:val="00511E67"/>
    <w:rsid w:val="00512536"/>
    <w:rsid w:val="005126FC"/>
    <w:rsid w:val="00512747"/>
    <w:rsid w:val="00512925"/>
    <w:rsid w:val="00512A7B"/>
    <w:rsid w:val="00512C72"/>
    <w:rsid w:val="00512D39"/>
    <w:rsid w:val="00512F57"/>
    <w:rsid w:val="005138A5"/>
    <w:rsid w:val="00513A89"/>
    <w:rsid w:val="00513ACA"/>
    <w:rsid w:val="00513B8C"/>
    <w:rsid w:val="00513EAD"/>
    <w:rsid w:val="00513F8F"/>
    <w:rsid w:val="00513FBD"/>
    <w:rsid w:val="005147E7"/>
    <w:rsid w:val="005149A2"/>
    <w:rsid w:val="00514A28"/>
    <w:rsid w:val="00514CEE"/>
    <w:rsid w:val="005150E4"/>
    <w:rsid w:val="0051548D"/>
    <w:rsid w:val="00515507"/>
    <w:rsid w:val="005156CB"/>
    <w:rsid w:val="00515708"/>
    <w:rsid w:val="00515746"/>
    <w:rsid w:val="00515907"/>
    <w:rsid w:val="00515E2B"/>
    <w:rsid w:val="0051640A"/>
    <w:rsid w:val="00516B96"/>
    <w:rsid w:val="00516E9E"/>
    <w:rsid w:val="00516EB8"/>
    <w:rsid w:val="00516FA5"/>
    <w:rsid w:val="005173A4"/>
    <w:rsid w:val="005179DC"/>
    <w:rsid w:val="00517B93"/>
    <w:rsid w:val="00517BD7"/>
    <w:rsid w:val="0052001B"/>
    <w:rsid w:val="00520518"/>
    <w:rsid w:val="0052098B"/>
    <w:rsid w:val="00520AE3"/>
    <w:rsid w:val="00520DFF"/>
    <w:rsid w:val="00521294"/>
    <w:rsid w:val="0052173F"/>
    <w:rsid w:val="00521B34"/>
    <w:rsid w:val="00521D65"/>
    <w:rsid w:val="005221A4"/>
    <w:rsid w:val="005227BA"/>
    <w:rsid w:val="00522CA1"/>
    <w:rsid w:val="00523366"/>
    <w:rsid w:val="0052381F"/>
    <w:rsid w:val="00523A45"/>
    <w:rsid w:val="00523E18"/>
    <w:rsid w:val="00523F32"/>
    <w:rsid w:val="0052422C"/>
    <w:rsid w:val="0052422E"/>
    <w:rsid w:val="005242C4"/>
    <w:rsid w:val="005244D5"/>
    <w:rsid w:val="00524582"/>
    <w:rsid w:val="00524AD1"/>
    <w:rsid w:val="00524AE9"/>
    <w:rsid w:val="00524E6A"/>
    <w:rsid w:val="005251DA"/>
    <w:rsid w:val="00525407"/>
    <w:rsid w:val="00525936"/>
    <w:rsid w:val="00525F71"/>
    <w:rsid w:val="00526270"/>
    <w:rsid w:val="005269C2"/>
    <w:rsid w:val="00526A5E"/>
    <w:rsid w:val="00526C8A"/>
    <w:rsid w:val="005272A8"/>
    <w:rsid w:val="00527489"/>
    <w:rsid w:val="0052771A"/>
    <w:rsid w:val="00527860"/>
    <w:rsid w:val="00527A58"/>
    <w:rsid w:val="0053012B"/>
    <w:rsid w:val="0053037A"/>
    <w:rsid w:val="0053066C"/>
    <w:rsid w:val="005306C5"/>
    <w:rsid w:val="005306EF"/>
    <w:rsid w:val="005307C7"/>
    <w:rsid w:val="00530AFD"/>
    <w:rsid w:val="00531562"/>
    <w:rsid w:val="005315C9"/>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BA8"/>
    <w:rsid w:val="00533C61"/>
    <w:rsid w:val="00533F4E"/>
    <w:rsid w:val="00534699"/>
    <w:rsid w:val="005347AA"/>
    <w:rsid w:val="005347FB"/>
    <w:rsid w:val="00534963"/>
    <w:rsid w:val="005349EB"/>
    <w:rsid w:val="00534AA6"/>
    <w:rsid w:val="00534C83"/>
    <w:rsid w:val="00534EE4"/>
    <w:rsid w:val="00535A27"/>
    <w:rsid w:val="00535B60"/>
    <w:rsid w:val="00535CF7"/>
    <w:rsid w:val="00536195"/>
    <w:rsid w:val="00536592"/>
    <w:rsid w:val="00536AEE"/>
    <w:rsid w:val="00536D47"/>
    <w:rsid w:val="00537092"/>
    <w:rsid w:val="00537640"/>
    <w:rsid w:val="005378C0"/>
    <w:rsid w:val="00537989"/>
    <w:rsid w:val="00537BE9"/>
    <w:rsid w:val="00540055"/>
    <w:rsid w:val="00540147"/>
    <w:rsid w:val="00540258"/>
    <w:rsid w:val="005402F4"/>
    <w:rsid w:val="00540725"/>
    <w:rsid w:val="005408AA"/>
    <w:rsid w:val="00540C7A"/>
    <w:rsid w:val="005417A0"/>
    <w:rsid w:val="005417ED"/>
    <w:rsid w:val="0054183A"/>
    <w:rsid w:val="00541D0D"/>
    <w:rsid w:val="00541E2B"/>
    <w:rsid w:val="005421BB"/>
    <w:rsid w:val="00542548"/>
    <w:rsid w:val="00542750"/>
    <w:rsid w:val="00542761"/>
    <w:rsid w:val="005427EE"/>
    <w:rsid w:val="00542B7C"/>
    <w:rsid w:val="00542CA3"/>
    <w:rsid w:val="0054340E"/>
    <w:rsid w:val="0054348B"/>
    <w:rsid w:val="005436D7"/>
    <w:rsid w:val="00543703"/>
    <w:rsid w:val="005438E4"/>
    <w:rsid w:val="00543A06"/>
    <w:rsid w:val="00543A66"/>
    <w:rsid w:val="00543A83"/>
    <w:rsid w:val="00543B1F"/>
    <w:rsid w:val="00543D59"/>
    <w:rsid w:val="00543FA3"/>
    <w:rsid w:val="00544899"/>
    <w:rsid w:val="005452C0"/>
    <w:rsid w:val="0054556F"/>
    <w:rsid w:val="0054564F"/>
    <w:rsid w:val="005456AD"/>
    <w:rsid w:val="00545C3D"/>
    <w:rsid w:val="00545D45"/>
    <w:rsid w:val="00545E6A"/>
    <w:rsid w:val="00546310"/>
    <w:rsid w:val="00546479"/>
    <w:rsid w:val="00546738"/>
    <w:rsid w:val="005467D6"/>
    <w:rsid w:val="00546942"/>
    <w:rsid w:val="00546B44"/>
    <w:rsid w:val="00546CDA"/>
    <w:rsid w:val="00546D63"/>
    <w:rsid w:val="00546EE2"/>
    <w:rsid w:val="00547105"/>
    <w:rsid w:val="005471A3"/>
    <w:rsid w:val="0054794C"/>
    <w:rsid w:val="00547D9B"/>
    <w:rsid w:val="00547F14"/>
    <w:rsid w:val="00550243"/>
    <w:rsid w:val="00550515"/>
    <w:rsid w:val="0055088A"/>
    <w:rsid w:val="00550D6F"/>
    <w:rsid w:val="005511B1"/>
    <w:rsid w:val="00551248"/>
    <w:rsid w:val="00551483"/>
    <w:rsid w:val="0055157F"/>
    <w:rsid w:val="00551593"/>
    <w:rsid w:val="005517E3"/>
    <w:rsid w:val="00551B0B"/>
    <w:rsid w:val="00551B6D"/>
    <w:rsid w:val="00551E52"/>
    <w:rsid w:val="00552038"/>
    <w:rsid w:val="0055233E"/>
    <w:rsid w:val="00552521"/>
    <w:rsid w:val="00552569"/>
    <w:rsid w:val="0055286E"/>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96F"/>
    <w:rsid w:val="00555A5C"/>
    <w:rsid w:val="00555D2B"/>
    <w:rsid w:val="00555D6F"/>
    <w:rsid w:val="00556680"/>
    <w:rsid w:val="005567BF"/>
    <w:rsid w:val="005569D2"/>
    <w:rsid w:val="00556BD3"/>
    <w:rsid w:val="00556CA4"/>
    <w:rsid w:val="00556F39"/>
    <w:rsid w:val="005570AE"/>
    <w:rsid w:val="005570E7"/>
    <w:rsid w:val="0055718D"/>
    <w:rsid w:val="00557464"/>
    <w:rsid w:val="00557580"/>
    <w:rsid w:val="0055771C"/>
    <w:rsid w:val="00557A2C"/>
    <w:rsid w:val="00557CAB"/>
    <w:rsid w:val="00557D87"/>
    <w:rsid w:val="00557EE4"/>
    <w:rsid w:val="005602DA"/>
    <w:rsid w:val="00560AC9"/>
    <w:rsid w:val="00561250"/>
    <w:rsid w:val="0056134D"/>
    <w:rsid w:val="00561A95"/>
    <w:rsid w:val="00561BF6"/>
    <w:rsid w:val="00562757"/>
    <w:rsid w:val="005627C0"/>
    <w:rsid w:val="005628E6"/>
    <w:rsid w:val="00562936"/>
    <w:rsid w:val="0056297F"/>
    <w:rsid w:val="00562CDC"/>
    <w:rsid w:val="005631A2"/>
    <w:rsid w:val="00563486"/>
    <w:rsid w:val="00563FD2"/>
    <w:rsid w:val="0056434D"/>
    <w:rsid w:val="00564597"/>
    <w:rsid w:val="00564EB9"/>
    <w:rsid w:val="00564ED1"/>
    <w:rsid w:val="00565321"/>
    <w:rsid w:val="00565F03"/>
    <w:rsid w:val="00565FC8"/>
    <w:rsid w:val="00565FEF"/>
    <w:rsid w:val="00566855"/>
    <w:rsid w:val="00566C25"/>
    <w:rsid w:val="0056719E"/>
    <w:rsid w:val="00567207"/>
    <w:rsid w:val="0056751A"/>
    <w:rsid w:val="005676F8"/>
    <w:rsid w:val="00567B3B"/>
    <w:rsid w:val="00567B75"/>
    <w:rsid w:val="00570150"/>
    <w:rsid w:val="005701C5"/>
    <w:rsid w:val="0057021C"/>
    <w:rsid w:val="0057025F"/>
    <w:rsid w:val="00570367"/>
    <w:rsid w:val="00570390"/>
    <w:rsid w:val="005703E3"/>
    <w:rsid w:val="0057054C"/>
    <w:rsid w:val="00570618"/>
    <w:rsid w:val="00570764"/>
    <w:rsid w:val="0057088B"/>
    <w:rsid w:val="005708C3"/>
    <w:rsid w:val="005708C6"/>
    <w:rsid w:val="00570C83"/>
    <w:rsid w:val="00570EF6"/>
    <w:rsid w:val="00571358"/>
    <w:rsid w:val="00571382"/>
    <w:rsid w:val="005713EF"/>
    <w:rsid w:val="0057195D"/>
    <w:rsid w:val="005719AD"/>
    <w:rsid w:val="005719F4"/>
    <w:rsid w:val="00571B71"/>
    <w:rsid w:val="00571EB6"/>
    <w:rsid w:val="0057229E"/>
    <w:rsid w:val="00572551"/>
    <w:rsid w:val="00572583"/>
    <w:rsid w:val="005725D9"/>
    <w:rsid w:val="00572643"/>
    <w:rsid w:val="00572995"/>
    <w:rsid w:val="005729A6"/>
    <w:rsid w:val="00572DAD"/>
    <w:rsid w:val="00572F26"/>
    <w:rsid w:val="0057308F"/>
    <w:rsid w:val="005730FF"/>
    <w:rsid w:val="0057380A"/>
    <w:rsid w:val="00573BB0"/>
    <w:rsid w:val="00573D2B"/>
    <w:rsid w:val="00573F24"/>
    <w:rsid w:val="00574167"/>
    <w:rsid w:val="00574422"/>
    <w:rsid w:val="00574D14"/>
    <w:rsid w:val="00574D6F"/>
    <w:rsid w:val="00574FDC"/>
    <w:rsid w:val="005753CA"/>
    <w:rsid w:val="005753DB"/>
    <w:rsid w:val="005756BD"/>
    <w:rsid w:val="00575A53"/>
    <w:rsid w:val="00575E09"/>
    <w:rsid w:val="005760C5"/>
    <w:rsid w:val="0057621D"/>
    <w:rsid w:val="005762B5"/>
    <w:rsid w:val="005766EA"/>
    <w:rsid w:val="00576903"/>
    <w:rsid w:val="00576A37"/>
    <w:rsid w:val="0057720D"/>
    <w:rsid w:val="00577368"/>
    <w:rsid w:val="005773FF"/>
    <w:rsid w:val="00577540"/>
    <w:rsid w:val="005777AC"/>
    <w:rsid w:val="00577E83"/>
    <w:rsid w:val="00577EB4"/>
    <w:rsid w:val="00580C65"/>
    <w:rsid w:val="00580F52"/>
    <w:rsid w:val="00581081"/>
    <w:rsid w:val="005815D2"/>
    <w:rsid w:val="00581818"/>
    <w:rsid w:val="005818D4"/>
    <w:rsid w:val="0058193A"/>
    <w:rsid w:val="005819D7"/>
    <w:rsid w:val="00581AB8"/>
    <w:rsid w:val="00581C6E"/>
    <w:rsid w:val="00581F40"/>
    <w:rsid w:val="0058240A"/>
    <w:rsid w:val="005829CC"/>
    <w:rsid w:val="00582E3D"/>
    <w:rsid w:val="00583147"/>
    <w:rsid w:val="005836D0"/>
    <w:rsid w:val="005838C8"/>
    <w:rsid w:val="00583DEF"/>
    <w:rsid w:val="00583E78"/>
    <w:rsid w:val="00584496"/>
    <w:rsid w:val="005846A7"/>
    <w:rsid w:val="00584AA2"/>
    <w:rsid w:val="005852AA"/>
    <w:rsid w:val="005855AF"/>
    <w:rsid w:val="00585867"/>
    <w:rsid w:val="00585991"/>
    <w:rsid w:val="005859D1"/>
    <w:rsid w:val="00585C3A"/>
    <w:rsid w:val="00585EB3"/>
    <w:rsid w:val="00586013"/>
    <w:rsid w:val="00586182"/>
    <w:rsid w:val="0058628A"/>
    <w:rsid w:val="00586B34"/>
    <w:rsid w:val="00586C24"/>
    <w:rsid w:val="00586FC7"/>
    <w:rsid w:val="00587117"/>
    <w:rsid w:val="0058759B"/>
    <w:rsid w:val="0058764D"/>
    <w:rsid w:val="00587FD7"/>
    <w:rsid w:val="005909AD"/>
    <w:rsid w:val="00590BF6"/>
    <w:rsid w:val="00590F80"/>
    <w:rsid w:val="0059108B"/>
    <w:rsid w:val="005915C8"/>
    <w:rsid w:val="00591B9C"/>
    <w:rsid w:val="00591C29"/>
    <w:rsid w:val="0059203D"/>
    <w:rsid w:val="00592160"/>
    <w:rsid w:val="00592259"/>
    <w:rsid w:val="005923C9"/>
    <w:rsid w:val="00592630"/>
    <w:rsid w:val="0059284F"/>
    <w:rsid w:val="00592E68"/>
    <w:rsid w:val="00592FD6"/>
    <w:rsid w:val="0059316F"/>
    <w:rsid w:val="0059323A"/>
    <w:rsid w:val="005932A7"/>
    <w:rsid w:val="00593447"/>
    <w:rsid w:val="00594131"/>
    <w:rsid w:val="005943C6"/>
    <w:rsid w:val="005946E2"/>
    <w:rsid w:val="0059478F"/>
    <w:rsid w:val="0059486C"/>
    <w:rsid w:val="00595308"/>
    <w:rsid w:val="00595777"/>
    <w:rsid w:val="005959F7"/>
    <w:rsid w:val="00595DA2"/>
    <w:rsid w:val="00595E51"/>
    <w:rsid w:val="00595E99"/>
    <w:rsid w:val="00595FD4"/>
    <w:rsid w:val="00596308"/>
    <w:rsid w:val="0059634D"/>
    <w:rsid w:val="005964E6"/>
    <w:rsid w:val="005968C4"/>
    <w:rsid w:val="00596B72"/>
    <w:rsid w:val="00596C01"/>
    <w:rsid w:val="0059715B"/>
    <w:rsid w:val="00597605"/>
    <w:rsid w:val="0059763A"/>
    <w:rsid w:val="005978AF"/>
    <w:rsid w:val="00597A36"/>
    <w:rsid w:val="00597DF6"/>
    <w:rsid w:val="00597FAA"/>
    <w:rsid w:val="005A0274"/>
    <w:rsid w:val="005A0406"/>
    <w:rsid w:val="005A049F"/>
    <w:rsid w:val="005A05C6"/>
    <w:rsid w:val="005A0753"/>
    <w:rsid w:val="005A0854"/>
    <w:rsid w:val="005A0CB6"/>
    <w:rsid w:val="005A0D36"/>
    <w:rsid w:val="005A0E88"/>
    <w:rsid w:val="005A0EFD"/>
    <w:rsid w:val="005A1242"/>
    <w:rsid w:val="005A13FE"/>
    <w:rsid w:val="005A14AD"/>
    <w:rsid w:val="005A18F9"/>
    <w:rsid w:val="005A1AA7"/>
    <w:rsid w:val="005A1BAF"/>
    <w:rsid w:val="005A1C03"/>
    <w:rsid w:val="005A1CC6"/>
    <w:rsid w:val="005A2072"/>
    <w:rsid w:val="005A21FB"/>
    <w:rsid w:val="005A2229"/>
    <w:rsid w:val="005A23BE"/>
    <w:rsid w:val="005A320D"/>
    <w:rsid w:val="005A36E3"/>
    <w:rsid w:val="005A3A31"/>
    <w:rsid w:val="005A416C"/>
    <w:rsid w:val="005A42F8"/>
    <w:rsid w:val="005A4F5B"/>
    <w:rsid w:val="005A4FEB"/>
    <w:rsid w:val="005A53A4"/>
    <w:rsid w:val="005A54DF"/>
    <w:rsid w:val="005A588D"/>
    <w:rsid w:val="005A59CF"/>
    <w:rsid w:val="005A6223"/>
    <w:rsid w:val="005A638E"/>
    <w:rsid w:val="005A6A3A"/>
    <w:rsid w:val="005A6B69"/>
    <w:rsid w:val="005A6E87"/>
    <w:rsid w:val="005A7668"/>
    <w:rsid w:val="005A789F"/>
    <w:rsid w:val="005A7F72"/>
    <w:rsid w:val="005B0424"/>
    <w:rsid w:val="005B05DB"/>
    <w:rsid w:val="005B08EC"/>
    <w:rsid w:val="005B0A7D"/>
    <w:rsid w:val="005B0F18"/>
    <w:rsid w:val="005B1197"/>
    <w:rsid w:val="005B1207"/>
    <w:rsid w:val="005B16CC"/>
    <w:rsid w:val="005B18BB"/>
    <w:rsid w:val="005B2011"/>
    <w:rsid w:val="005B2269"/>
    <w:rsid w:val="005B2899"/>
    <w:rsid w:val="005B29DE"/>
    <w:rsid w:val="005B2DA2"/>
    <w:rsid w:val="005B2EB8"/>
    <w:rsid w:val="005B355C"/>
    <w:rsid w:val="005B3C7C"/>
    <w:rsid w:val="005B411A"/>
    <w:rsid w:val="005B46DB"/>
    <w:rsid w:val="005B46FD"/>
    <w:rsid w:val="005B4866"/>
    <w:rsid w:val="005B4911"/>
    <w:rsid w:val="005B4C5C"/>
    <w:rsid w:val="005B4C83"/>
    <w:rsid w:val="005B4E83"/>
    <w:rsid w:val="005B5067"/>
    <w:rsid w:val="005B5082"/>
    <w:rsid w:val="005B50EF"/>
    <w:rsid w:val="005B5152"/>
    <w:rsid w:val="005B5425"/>
    <w:rsid w:val="005B54FE"/>
    <w:rsid w:val="005B5A40"/>
    <w:rsid w:val="005B5A55"/>
    <w:rsid w:val="005B5FC4"/>
    <w:rsid w:val="005B6FAE"/>
    <w:rsid w:val="005B7035"/>
    <w:rsid w:val="005B703E"/>
    <w:rsid w:val="005B74F7"/>
    <w:rsid w:val="005B7824"/>
    <w:rsid w:val="005B7A4C"/>
    <w:rsid w:val="005B7A5C"/>
    <w:rsid w:val="005C001C"/>
    <w:rsid w:val="005C01BD"/>
    <w:rsid w:val="005C0625"/>
    <w:rsid w:val="005C0904"/>
    <w:rsid w:val="005C09BF"/>
    <w:rsid w:val="005C0B24"/>
    <w:rsid w:val="005C0D61"/>
    <w:rsid w:val="005C0DDE"/>
    <w:rsid w:val="005C0EC2"/>
    <w:rsid w:val="005C1225"/>
    <w:rsid w:val="005C132F"/>
    <w:rsid w:val="005C1752"/>
    <w:rsid w:val="005C1BF2"/>
    <w:rsid w:val="005C2144"/>
    <w:rsid w:val="005C247C"/>
    <w:rsid w:val="005C27D4"/>
    <w:rsid w:val="005C2D32"/>
    <w:rsid w:val="005C2F71"/>
    <w:rsid w:val="005C3008"/>
    <w:rsid w:val="005C3022"/>
    <w:rsid w:val="005C33CE"/>
    <w:rsid w:val="005C376D"/>
    <w:rsid w:val="005C428B"/>
    <w:rsid w:val="005C44FA"/>
    <w:rsid w:val="005C46D7"/>
    <w:rsid w:val="005C482B"/>
    <w:rsid w:val="005C49E2"/>
    <w:rsid w:val="005C4B4D"/>
    <w:rsid w:val="005C4CD6"/>
    <w:rsid w:val="005C4DE3"/>
    <w:rsid w:val="005C4FD5"/>
    <w:rsid w:val="005C5024"/>
    <w:rsid w:val="005C5372"/>
    <w:rsid w:val="005C5379"/>
    <w:rsid w:val="005C537D"/>
    <w:rsid w:val="005C5425"/>
    <w:rsid w:val="005C5849"/>
    <w:rsid w:val="005C5A28"/>
    <w:rsid w:val="005C5AAA"/>
    <w:rsid w:val="005C6222"/>
    <w:rsid w:val="005C6B26"/>
    <w:rsid w:val="005C6BB5"/>
    <w:rsid w:val="005C6CEB"/>
    <w:rsid w:val="005C6D76"/>
    <w:rsid w:val="005C772B"/>
    <w:rsid w:val="005C7777"/>
    <w:rsid w:val="005C7A54"/>
    <w:rsid w:val="005C7CAD"/>
    <w:rsid w:val="005C7CF2"/>
    <w:rsid w:val="005C7EF8"/>
    <w:rsid w:val="005D00D7"/>
    <w:rsid w:val="005D01D7"/>
    <w:rsid w:val="005D02FA"/>
    <w:rsid w:val="005D047B"/>
    <w:rsid w:val="005D06F6"/>
    <w:rsid w:val="005D0790"/>
    <w:rsid w:val="005D0C3F"/>
    <w:rsid w:val="005D0D3E"/>
    <w:rsid w:val="005D10F4"/>
    <w:rsid w:val="005D17BF"/>
    <w:rsid w:val="005D17F9"/>
    <w:rsid w:val="005D18B1"/>
    <w:rsid w:val="005D1A65"/>
    <w:rsid w:val="005D1BE8"/>
    <w:rsid w:val="005D1C04"/>
    <w:rsid w:val="005D20FC"/>
    <w:rsid w:val="005D2355"/>
    <w:rsid w:val="005D24A2"/>
    <w:rsid w:val="005D25D7"/>
    <w:rsid w:val="005D2A49"/>
    <w:rsid w:val="005D2CB0"/>
    <w:rsid w:val="005D2EE8"/>
    <w:rsid w:val="005D3534"/>
    <w:rsid w:val="005D3707"/>
    <w:rsid w:val="005D382F"/>
    <w:rsid w:val="005D389B"/>
    <w:rsid w:val="005D38C9"/>
    <w:rsid w:val="005D3AF0"/>
    <w:rsid w:val="005D3BFD"/>
    <w:rsid w:val="005D4120"/>
    <w:rsid w:val="005D46E9"/>
    <w:rsid w:val="005D4E8E"/>
    <w:rsid w:val="005D5012"/>
    <w:rsid w:val="005D55BA"/>
    <w:rsid w:val="005D5887"/>
    <w:rsid w:val="005D59EC"/>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D8E"/>
    <w:rsid w:val="005E0E7B"/>
    <w:rsid w:val="005E1393"/>
    <w:rsid w:val="005E1411"/>
    <w:rsid w:val="005E18CE"/>
    <w:rsid w:val="005E1BD0"/>
    <w:rsid w:val="005E1BE8"/>
    <w:rsid w:val="005E2C9A"/>
    <w:rsid w:val="005E3035"/>
    <w:rsid w:val="005E30A1"/>
    <w:rsid w:val="005E3292"/>
    <w:rsid w:val="005E3513"/>
    <w:rsid w:val="005E35FD"/>
    <w:rsid w:val="005E3741"/>
    <w:rsid w:val="005E383F"/>
    <w:rsid w:val="005E3B77"/>
    <w:rsid w:val="005E3C18"/>
    <w:rsid w:val="005E3F5F"/>
    <w:rsid w:val="005E4165"/>
    <w:rsid w:val="005E48F7"/>
    <w:rsid w:val="005E4CCB"/>
    <w:rsid w:val="005E5130"/>
    <w:rsid w:val="005E5536"/>
    <w:rsid w:val="005E5563"/>
    <w:rsid w:val="005E57FE"/>
    <w:rsid w:val="005E59C5"/>
    <w:rsid w:val="005E59E3"/>
    <w:rsid w:val="005E5E10"/>
    <w:rsid w:val="005E5E74"/>
    <w:rsid w:val="005E66F1"/>
    <w:rsid w:val="005E6AFB"/>
    <w:rsid w:val="005E6E37"/>
    <w:rsid w:val="005E7698"/>
    <w:rsid w:val="005E7773"/>
    <w:rsid w:val="005E7849"/>
    <w:rsid w:val="005E7A8C"/>
    <w:rsid w:val="005F06FA"/>
    <w:rsid w:val="005F06FD"/>
    <w:rsid w:val="005F0B4C"/>
    <w:rsid w:val="005F0B53"/>
    <w:rsid w:val="005F0C46"/>
    <w:rsid w:val="005F1543"/>
    <w:rsid w:val="005F1FE4"/>
    <w:rsid w:val="005F2528"/>
    <w:rsid w:val="005F276C"/>
    <w:rsid w:val="005F27D4"/>
    <w:rsid w:val="005F2DC2"/>
    <w:rsid w:val="005F369B"/>
    <w:rsid w:val="005F38C5"/>
    <w:rsid w:val="005F3955"/>
    <w:rsid w:val="005F3CFC"/>
    <w:rsid w:val="005F3F7F"/>
    <w:rsid w:val="005F40E5"/>
    <w:rsid w:val="005F419B"/>
    <w:rsid w:val="005F46D9"/>
    <w:rsid w:val="005F485F"/>
    <w:rsid w:val="005F4950"/>
    <w:rsid w:val="005F4D16"/>
    <w:rsid w:val="005F4EDD"/>
    <w:rsid w:val="005F4FAD"/>
    <w:rsid w:val="005F523F"/>
    <w:rsid w:val="005F5362"/>
    <w:rsid w:val="005F547B"/>
    <w:rsid w:val="005F556F"/>
    <w:rsid w:val="005F5C3D"/>
    <w:rsid w:val="005F5D63"/>
    <w:rsid w:val="005F5E61"/>
    <w:rsid w:val="005F5EBA"/>
    <w:rsid w:val="005F60B5"/>
    <w:rsid w:val="005F6400"/>
    <w:rsid w:val="005F660A"/>
    <w:rsid w:val="005F6697"/>
    <w:rsid w:val="005F69DD"/>
    <w:rsid w:val="005F6CA5"/>
    <w:rsid w:val="005F6EF0"/>
    <w:rsid w:val="005F6F60"/>
    <w:rsid w:val="005F6F9C"/>
    <w:rsid w:val="005F6FFC"/>
    <w:rsid w:val="005F76BE"/>
    <w:rsid w:val="005F7888"/>
    <w:rsid w:val="005F7CC1"/>
    <w:rsid w:val="005F7D8A"/>
    <w:rsid w:val="005F7DFD"/>
    <w:rsid w:val="006002BB"/>
    <w:rsid w:val="006004DE"/>
    <w:rsid w:val="00600AAB"/>
    <w:rsid w:val="00600B6C"/>
    <w:rsid w:val="00600BE4"/>
    <w:rsid w:val="00601072"/>
    <w:rsid w:val="00601097"/>
    <w:rsid w:val="0060144E"/>
    <w:rsid w:val="00601F2C"/>
    <w:rsid w:val="00601FCD"/>
    <w:rsid w:val="00602354"/>
    <w:rsid w:val="0060254B"/>
    <w:rsid w:val="0060268D"/>
    <w:rsid w:val="006027D5"/>
    <w:rsid w:val="00602C49"/>
    <w:rsid w:val="00602E52"/>
    <w:rsid w:val="0060305B"/>
    <w:rsid w:val="00603990"/>
    <w:rsid w:val="006039C5"/>
    <w:rsid w:val="00603A0B"/>
    <w:rsid w:val="00603B1B"/>
    <w:rsid w:val="006043D7"/>
    <w:rsid w:val="00604594"/>
    <w:rsid w:val="00604708"/>
    <w:rsid w:val="00604CFF"/>
    <w:rsid w:val="00605399"/>
    <w:rsid w:val="006054EE"/>
    <w:rsid w:val="0060591D"/>
    <w:rsid w:val="006059EC"/>
    <w:rsid w:val="00605A02"/>
    <w:rsid w:val="00605A5D"/>
    <w:rsid w:val="00605B5D"/>
    <w:rsid w:val="00605D54"/>
    <w:rsid w:val="00606D4A"/>
    <w:rsid w:val="00606E5E"/>
    <w:rsid w:val="00606F72"/>
    <w:rsid w:val="006073C2"/>
    <w:rsid w:val="006074B1"/>
    <w:rsid w:val="00607ADE"/>
    <w:rsid w:val="00607E68"/>
    <w:rsid w:val="00610224"/>
    <w:rsid w:val="006102C6"/>
    <w:rsid w:val="006103F0"/>
    <w:rsid w:val="00610B78"/>
    <w:rsid w:val="006113A9"/>
    <w:rsid w:val="006117DE"/>
    <w:rsid w:val="006118E9"/>
    <w:rsid w:val="00611C82"/>
    <w:rsid w:val="00611FFC"/>
    <w:rsid w:val="006125DB"/>
    <w:rsid w:val="0061263D"/>
    <w:rsid w:val="00612C73"/>
    <w:rsid w:val="00612E96"/>
    <w:rsid w:val="006133A2"/>
    <w:rsid w:val="006134CE"/>
    <w:rsid w:val="00613895"/>
    <w:rsid w:val="006138D8"/>
    <w:rsid w:val="00613A55"/>
    <w:rsid w:val="00614016"/>
    <w:rsid w:val="00614064"/>
    <w:rsid w:val="006141D8"/>
    <w:rsid w:val="00614301"/>
    <w:rsid w:val="006144B0"/>
    <w:rsid w:val="00614733"/>
    <w:rsid w:val="00614843"/>
    <w:rsid w:val="00614BDD"/>
    <w:rsid w:val="00614C2F"/>
    <w:rsid w:val="00614CB4"/>
    <w:rsid w:val="00614D1E"/>
    <w:rsid w:val="00614E35"/>
    <w:rsid w:val="00614E97"/>
    <w:rsid w:val="0061513A"/>
    <w:rsid w:val="0061524B"/>
    <w:rsid w:val="0061565F"/>
    <w:rsid w:val="006159FA"/>
    <w:rsid w:val="00615BDB"/>
    <w:rsid w:val="0061623F"/>
    <w:rsid w:val="006162D2"/>
    <w:rsid w:val="006167D6"/>
    <w:rsid w:val="00616885"/>
    <w:rsid w:val="00616982"/>
    <w:rsid w:val="00616B91"/>
    <w:rsid w:val="00616F90"/>
    <w:rsid w:val="0061717B"/>
    <w:rsid w:val="0061717F"/>
    <w:rsid w:val="006175CF"/>
    <w:rsid w:val="006178BC"/>
    <w:rsid w:val="00617928"/>
    <w:rsid w:val="00617B93"/>
    <w:rsid w:val="00617E43"/>
    <w:rsid w:val="0062001A"/>
    <w:rsid w:val="00620020"/>
    <w:rsid w:val="00620049"/>
    <w:rsid w:val="006200E1"/>
    <w:rsid w:val="00620157"/>
    <w:rsid w:val="006201A2"/>
    <w:rsid w:val="006201CD"/>
    <w:rsid w:val="006201F5"/>
    <w:rsid w:val="00620254"/>
    <w:rsid w:val="006205EA"/>
    <w:rsid w:val="00620686"/>
    <w:rsid w:val="006206A2"/>
    <w:rsid w:val="00620721"/>
    <w:rsid w:val="006209E8"/>
    <w:rsid w:val="00620ABD"/>
    <w:rsid w:val="00621367"/>
    <w:rsid w:val="006215AA"/>
    <w:rsid w:val="00621701"/>
    <w:rsid w:val="00621B6A"/>
    <w:rsid w:val="00621BDD"/>
    <w:rsid w:val="00621C0B"/>
    <w:rsid w:val="00621C72"/>
    <w:rsid w:val="00621CAD"/>
    <w:rsid w:val="00621F00"/>
    <w:rsid w:val="00623035"/>
    <w:rsid w:val="00623427"/>
    <w:rsid w:val="006234D4"/>
    <w:rsid w:val="00623682"/>
    <w:rsid w:val="00623AEB"/>
    <w:rsid w:val="00623D53"/>
    <w:rsid w:val="00623E4E"/>
    <w:rsid w:val="006248A9"/>
    <w:rsid w:val="00624AE9"/>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0BCA"/>
    <w:rsid w:val="00631007"/>
    <w:rsid w:val="00631042"/>
    <w:rsid w:val="0063111A"/>
    <w:rsid w:val="00631826"/>
    <w:rsid w:val="0063227C"/>
    <w:rsid w:val="006326BC"/>
    <w:rsid w:val="00632763"/>
    <w:rsid w:val="00632927"/>
    <w:rsid w:val="00632A0E"/>
    <w:rsid w:val="00632A4C"/>
    <w:rsid w:val="00632EEF"/>
    <w:rsid w:val="0063305B"/>
    <w:rsid w:val="00633424"/>
    <w:rsid w:val="0063362C"/>
    <w:rsid w:val="00633951"/>
    <w:rsid w:val="00633965"/>
    <w:rsid w:val="00633A3A"/>
    <w:rsid w:val="00633B5E"/>
    <w:rsid w:val="00633C0A"/>
    <w:rsid w:val="0063405E"/>
    <w:rsid w:val="006341AD"/>
    <w:rsid w:val="00634475"/>
    <w:rsid w:val="006344F7"/>
    <w:rsid w:val="006346F1"/>
    <w:rsid w:val="006347F5"/>
    <w:rsid w:val="006353D0"/>
    <w:rsid w:val="006357D5"/>
    <w:rsid w:val="00635EDC"/>
    <w:rsid w:val="00635F56"/>
    <w:rsid w:val="00636094"/>
    <w:rsid w:val="0063633A"/>
    <w:rsid w:val="0063650D"/>
    <w:rsid w:val="0063661E"/>
    <w:rsid w:val="00636835"/>
    <w:rsid w:val="00636A76"/>
    <w:rsid w:val="006371C8"/>
    <w:rsid w:val="0063720A"/>
    <w:rsid w:val="0063726F"/>
    <w:rsid w:val="006373C7"/>
    <w:rsid w:val="00637E00"/>
    <w:rsid w:val="006401C6"/>
    <w:rsid w:val="00640207"/>
    <w:rsid w:val="00640222"/>
    <w:rsid w:val="00640442"/>
    <w:rsid w:val="006407CC"/>
    <w:rsid w:val="006408F1"/>
    <w:rsid w:val="00640955"/>
    <w:rsid w:val="006409F3"/>
    <w:rsid w:val="00640B73"/>
    <w:rsid w:val="00641061"/>
    <w:rsid w:val="006411DF"/>
    <w:rsid w:val="00641313"/>
    <w:rsid w:val="006413F9"/>
    <w:rsid w:val="006419ED"/>
    <w:rsid w:val="006424E3"/>
    <w:rsid w:val="006427DE"/>
    <w:rsid w:val="00642976"/>
    <w:rsid w:val="00642D10"/>
    <w:rsid w:val="00642E65"/>
    <w:rsid w:val="006434E5"/>
    <w:rsid w:val="00643769"/>
    <w:rsid w:val="006437D5"/>
    <w:rsid w:val="00643891"/>
    <w:rsid w:val="00643DCD"/>
    <w:rsid w:val="00644200"/>
    <w:rsid w:val="00644267"/>
    <w:rsid w:val="0064428B"/>
    <w:rsid w:val="006442E5"/>
    <w:rsid w:val="0064439E"/>
    <w:rsid w:val="006443C6"/>
    <w:rsid w:val="00644511"/>
    <w:rsid w:val="006447E4"/>
    <w:rsid w:val="0064486C"/>
    <w:rsid w:val="00644AB6"/>
    <w:rsid w:val="00644E09"/>
    <w:rsid w:val="00644E60"/>
    <w:rsid w:val="00644EC7"/>
    <w:rsid w:val="00645190"/>
    <w:rsid w:val="00645ACC"/>
    <w:rsid w:val="00645C2C"/>
    <w:rsid w:val="0064615B"/>
    <w:rsid w:val="0064669F"/>
    <w:rsid w:val="006466B5"/>
    <w:rsid w:val="0064699F"/>
    <w:rsid w:val="00646C84"/>
    <w:rsid w:val="00647231"/>
    <w:rsid w:val="006477A7"/>
    <w:rsid w:val="00647BB6"/>
    <w:rsid w:val="00647C71"/>
    <w:rsid w:val="00647CB3"/>
    <w:rsid w:val="00650052"/>
    <w:rsid w:val="0065005A"/>
    <w:rsid w:val="006500A9"/>
    <w:rsid w:val="00650150"/>
    <w:rsid w:val="00650854"/>
    <w:rsid w:val="0065086F"/>
    <w:rsid w:val="00650D1E"/>
    <w:rsid w:val="00650D3F"/>
    <w:rsid w:val="00650D82"/>
    <w:rsid w:val="00650EB1"/>
    <w:rsid w:val="00650EB8"/>
    <w:rsid w:val="00650F15"/>
    <w:rsid w:val="00650F7C"/>
    <w:rsid w:val="00650FBE"/>
    <w:rsid w:val="006513D5"/>
    <w:rsid w:val="0065175B"/>
    <w:rsid w:val="006518B1"/>
    <w:rsid w:val="00651AD3"/>
    <w:rsid w:val="00651B74"/>
    <w:rsid w:val="00651FA0"/>
    <w:rsid w:val="0065214A"/>
    <w:rsid w:val="0065249E"/>
    <w:rsid w:val="00652CE2"/>
    <w:rsid w:val="006531E9"/>
    <w:rsid w:val="00653217"/>
    <w:rsid w:val="00653273"/>
    <w:rsid w:val="006535F4"/>
    <w:rsid w:val="00653FED"/>
    <w:rsid w:val="0065406F"/>
    <w:rsid w:val="0065424F"/>
    <w:rsid w:val="006543F3"/>
    <w:rsid w:val="006544F6"/>
    <w:rsid w:val="00655070"/>
    <w:rsid w:val="00655223"/>
    <w:rsid w:val="00655780"/>
    <w:rsid w:val="0065594D"/>
    <w:rsid w:val="00655E39"/>
    <w:rsid w:val="006561FF"/>
    <w:rsid w:val="00656D6F"/>
    <w:rsid w:val="00657005"/>
    <w:rsid w:val="006572FB"/>
    <w:rsid w:val="00657861"/>
    <w:rsid w:val="006578D9"/>
    <w:rsid w:val="00657AEA"/>
    <w:rsid w:val="00657F67"/>
    <w:rsid w:val="006605DC"/>
    <w:rsid w:val="00660FCA"/>
    <w:rsid w:val="0066111D"/>
    <w:rsid w:val="0066146F"/>
    <w:rsid w:val="00661636"/>
    <w:rsid w:val="0066179B"/>
    <w:rsid w:val="00661852"/>
    <w:rsid w:val="00661B5D"/>
    <w:rsid w:val="00661C4E"/>
    <w:rsid w:val="00661CC2"/>
    <w:rsid w:val="00662166"/>
    <w:rsid w:val="0066236D"/>
    <w:rsid w:val="0066246F"/>
    <w:rsid w:val="00662717"/>
    <w:rsid w:val="006628D0"/>
    <w:rsid w:val="00662FA2"/>
    <w:rsid w:val="0066310A"/>
    <w:rsid w:val="006635DC"/>
    <w:rsid w:val="0066369A"/>
    <w:rsid w:val="0066386C"/>
    <w:rsid w:val="006638FF"/>
    <w:rsid w:val="00663908"/>
    <w:rsid w:val="00663999"/>
    <w:rsid w:val="00663A5B"/>
    <w:rsid w:val="00663DAB"/>
    <w:rsid w:val="00663F72"/>
    <w:rsid w:val="0066428F"/>
    <w:rsid w:val="006643DA"/>
    <w:rsid w:val="0066465A"/>
    <w:rsid w:val="00664678"/>
    <w:rsid w:val="006646F4"/>
    <w:rsid w:val="0066470B"/>
    <w:rsid w:val="00664DA7"/>
    <w:rsid w:val="00665229"/>
    <w:rsid w:val="00665316"/>
    <w:rsid w:val="006654E8"/>
    <w:rsid w:val="0066568F"/>
    <w:rsid w:val="00665ABF"/>
    <w:rsid w:val="00665CCE"/>
    <w:rsid w:val="006668E7"/>
    <w:rsid w:val="00666989"/>
    <w:rsid w:val="00666E49"/>
    <w:rsid w:val="00666EE7"/>
    <w:rsid w:val="00666FED"/>
    <w:rsid w:val="006670DF"/>
    <w:rsid w:val="006672FC"/>
    <w:rsid w:val="00667378"/>
    <w:rsid w:val="0066741E"/>
    <w:rsid w:val="0066745C"/>
    <w:rsid w:val="00667A27"/>
    <w:rsid w:val="00670204"/>
    <w:rsid w:val="00670290"/>
    <w:rsid w:val="0067042B"/>
    <w:rsid w:val="006704BF"/>
    <w:rsid w:val="00670646"/>
    <w:rsid w:val="00670AD6"/>
    <w:rsid w:val="00670ECD"/>
    <w:rsid w:val="00671010"/>
    <w:rsid w:val="0067106A"/>
    <w:rsid w:val="00671757"/>
    <w:rsid w:val="00671B4F"/>
    <w:rsid w:val="00671ED0"/>
    <w:rsid w:val="006725AF"/>
    <w:rsid w:val="006725CC"/>
    <w:rsid w:val="0067273D"/>
    <w:rsid w:val="00672966"/>
    <w:rsid w:val="00672A48"/>
    <w:rsid w:val="00672E1F"/>
    <w:rsid w:val="00672F51"/>
    <w:rsid w:val="006735BC"/>
    <w:rsid w:val="00673961"/>
    <w:rsid w:val="00673BDE"/>
    <w:rsid w:val="00673EB7"/>
    <w:rsid w:val="00673FBF"/>
    <w:rsid w:val="006740F1"/>
    <w:rsid w:val="0067439E"/>
    <w:rsid w:val="00674460"/>
    <w:rsid w:val="006754D4"/>
    <w:rsid w:val="00675652"/>
    <w:rsid w:val="006758E5"/>
    <w:rsid w:val="00675ECB"/>
    <w:rsid w:val="00676140"/>
    <w:rsid w:val="0067649C"/>
    <w:rsid w:val="006767B8"/>
    <w:rsid w:val="00677725"/>
    <w:rsid w:val="00677F10"/>
    <w:rsid w:val="0068013A"/>
    <w:rsid w:val="0068027C"/>
    <w:rsid w:val="00680358"/>
    <w:rsid w:val="00680567"/>
    <w:rsid w:val="00680614"/>
    <w:rsid w:val="0068079C"/>
    <w:rsid w:val="00680A97"/>
    <w:rsid w:val="00680B9E"/>
    <w:rsid w:val="00680F00"/>
    <w:rsid w:val="00680F30"/>
    <w:rsid w:val="00680F81"/>
    <w:rsid w:val="0068102D"/>
    <w:rsid w:val="00681254"/>
    <w:rsid w:val="00681307"/>
    <w:rsid w:val="006820C0"/>
    <w:rsid w:val="0068226B"/>
    <w:rsid w:val="00682E47"/>
    <w:rsid w:val="00682ED3"/>
    <w:rsid w:val="0068330A"/>
    <w:rsid w:val="006839BA"/>
    <w:rsid w:val="00683D7F"/>
    <w:rsid w:val="00683E9E"/>
    <w:rsid w:val="00683EA2"/>
    <w:rsid w:val="00683F24"/>
    <w:rsid w:val="0068414A"/>
    <w:rsid w:val="00684258"/>
    <w:rsid w:val="00684309"/>
    <w:rsid w:val="006845C9"/>
    <w:rsid w:val="006853FF"/>
    <w:rsid w:val="00685725"/>
    <w:rsid w:val="00685834"/>
    <w:rsid w:val="00685D03"/>
    <w:rsid w:val="00685D3B"/>
    <w:rsid w:val="00685DB7"/>
    <w:rsid w:val="0068623E"/>
    <w:rsid w:val="00686366"/>
    <w:rsid w:val="0068653A"/>
    <w:rsid w:val="00686A14"/>
    <w:rsid w:val="00686F9B"/>
    <w:rsid w:val="00686FAD"/>
    <w:rsid w:val="00686FF0"/>
    <w:rsid w:val="0068721F"/>
    <w:rsid w:val="006877A8"/>
    <w:rsid w:val="006878B2"/>
    <w:rsid w:val="006879D9"/>
    <w:rsid w:val="00687A10"/>
    <w:rsid w:val="00687A5E"/>
    <w:rsid w:val="00687CD6"/>
    <w:rsid w:val="00690639"/>
    <w:rsid w:val="00690D12"/>
    <w:rsid w:val="00690D5A"/>
    <w:rsid w:val="00690F0E"/>
    <w:rsid w:val="006919C5"/>
    <w:rsid w:val="00691C22"/>
    <w:rsid w:val="00691D28"/>
    <w:rsid w:val="006925AC"/>
    <w:rsid w:val="00692748"/>
    <w:rsid w:val="00692799"/>
    <w:rsid w:val="006927F0"/>
    <w:rsid w:val="00692A0D"/>
    <w:rsid w:val="00692BDC"/>
    <w:rsid w:val="00692D1E"/>
    <w:rsid w:val="00693077"/>
    <w:rsid w:val="00693295"/>
    <w:rsid w:val="00693529"/>
    <w:rsid w:val="006935E1"/>
    <w:rsid w:val="006936C4"/>
    <w:rsid w:val="00693A5C"/>
    <w:rsid w:val="00693F0A"/>
    <w:rsid w:val="0069447C"/>
    <w:rsid w:val="006949AD"/>
    <w:rsid w:val="00694C2E"/>
    <w:rsid w:val="00694E1F"/>
    <w:rsid w:val="00696244"/>
    <w:rsid w:val="00696586"/>
    <w:rsid w:val="006969D6"/>
    <w:rsid w:val="00696B6A"/>
    <w:rsid w:val="00696DD1"/>
    <w:rsid w:val="00697469"/>
    <w:rsid w:val="0069755C"/>
    <w:rsid w:val="006979DC"/>
    <w:rsid w:val="00697C2C"/>
    <w:rsid w:val="00697E0B"/>
    <w:rsid w:val="00697F2D"/>
    <w:rsid w:val="00697F71"/>
    <w:rsid w:val="006A04D8"/>
    <w:rsid w:val="006A05EF"/>
    <w:rsid w:val="006A0942"/>
    <w:rsid w:val="006A11CD"/>
    <w:rsid w:val="006A14A5"/>
    <w:rsid w:val="006A18DD"/>
    <w:rsid w:val="006A20BD"/>
    <w:rsid w:val="006A2312"/>
    <w:rsid w:val="006A2347"/>
    <w:rsid w:val="006A24B3"/>
    <w:rsid w:val="006A2885"/>
    <w:rsid w:val="006A29BF"/>
    <w:rsid w:val="006A2BF5"/>
    <w:rsid w:val="006A2D0E"/>
    <w:rsid w:val="006A2E66"/>
    <w:rsid w:val="006A3178"/>
    <w:rsid w:val="006A3227"/>
    <w:rsid w:val="006A3396"/>
    <w:rsid w:val="006A33C9"/>
    <w:rsid w:val="006A351E"/>
    <w:rsid w:val="006A3ED6"/>
    <w:rsid w:val="006A3F94"/>
    <w:rsid w:val="006A4088"/>
    <w:rsid w:val="006A40D0"/>
    <w:rsid w:val="006A4113"/>
    <w:rsid w:val="006A49B5"/>
    <w:rsid w:val="006A4A39"/>
    <w:rsid w:val="006A4AB6"/>
    <w:rsid w:val="006A4F1A"/>
    <w:rsid w:val="006A4F48"/>
    <w:rsid w:val="006A4FF3"/>
    <w:rsid w:val="006A540C"/>
    <w:rsid w:val="006A57D2"/>
    <w:rsid w:val="006A5A45"/>
    <w:rsid w:val="006A5CA3"/>
    <w:rsid w:val="006A5D5C"/>
    <w:rsid w:val="006A5E26"/>
    <w:rsid w:val="006A6B3F"/>
    <w:rsid w:val="006A6B69"/>
    <w:rsid w:val="006A74C0"/>
    <w:rsid w:val="006A7574"/>
    <w:rsid w:val="006A76A6"/>
    <w:rsid w:val="006B0489"/>
    <w:rsid w:val="006B05F5"/>
    <w:rsid w:val="006B0A30"/>
    <w:rsid w:val="006B0B56"/>
    <w:rsid w:val="006B115E"/>
    <w:rsid w:val="006B1213"/>
    <w:rsid w:val="006B163E"/>
    <w:rsid w:val="006B166D"/>
    <w:rsid w:val="006B19B2"/>
    <w:rsid w:val="006B1A07"/>
    <w:rsid w:val="006B1DA2"/>
    <w:rsid w:val="006B1F5F"/>
    <w:rsid w:val="006B2008"/>
    <w:rsid w:val="006B21E9"/>
    <w:rsid w:val="006B242D"/>
    <w:rsid w:val="006B2431"/>
    <w:rsid w:val="006B24F8"/>
    <w:rsid w:val="006B256B"/>
    <w:rsid w:val="006B32BE"/>
    <w:rsid w:val="006B393F"/>
    <w:rsid w:val="006B3E55"/>
    <w:rsid w:val="006B401E"/>
    <w:rsid w:val="006B4B0E"/>
    <w:rsid w:val="006B5111"/>
    <w:rsid w:val="006B51C3"/>
    <w:rsid w:val="006B52BA"/>
    <w:rsid w:val="006B5A7D"/>
    <w:rsid w:val="006B6346"/>
    <w:rsid w:val="006B6AD0"/>
    <w:rsid w:val="006B6BA3"/>
    <w:rsid w:val="006B6C83"/>
    <w:rsid w:val="006B6C95"/>
    <w:rsid w:val="006B6D58"/>
    <w:rsid w:val="006B7255"/>
    <w:rsid w:val="006B725C"/>
    <w:rsid w:val="006B7864"/>
    <w:rsid w:val="006C03B2"/>
    <w:rsid w:val="006C0652"/>
    <w:rsid w:val="006C09DD"/>
    <w:rsid w:val="006C0A9D"/>
    <w:rsid w:val="006C0B08"/>
    <w:rsid w:val="006C0BA2"/>
    <w:rsid w:val="006C0CBE"/>
    <w:rsid w:val="006C0D37"/>
    <w:rsid w:val="006C1142"/>
    <w:rsid w:val="006C1A29"/>
    <w:rsid w:val="006C1B3F"/>
    <w:rsid w:val="006C1F77"/>
    <w:rsid w:val="006C22BD"/>
    <w:rsid w:val="006C2604"/>
    <w:rsid w:val="006C3309"/>
    <w:rsid w:val="006C33D9"/>
    <w:rsid w:val="006C375B"/>
    <w:rsid w:val="006C3C7B"/>
    <w:rsid w:val="006C3F61"/>
    <w:rsid w:val="006C3FF3"/>
    <w:rsid w:val="006C44D3"/>
    <w:rsid w:val="006C45C1"/>
    <w:rsid w:val="006C4B11"/>
    <w:rsid w:val="006C4BFB"/>
    <w:rsid w:val="006C4D69"/>
    <w:rsid w:val="006C4E89"/>
    <w:rsid w:val="006C50C3"/>
    <w:rsid w:val="006C51A3"/>
    <w:rsid w:val="006C54AC"/>
    <w:rsid w:val="006C566C"/>
    <w:rsid w:val="006C57EC"/>
    <w:rsid w:val="006C5816"/>
    <w:rsid w:val="006C5BF4"/>
    <w:rsid w:val="006C5C20"/>
    <w:rsid w:val="006C5FF1"/>
    <w:rsid w:val="006C6287"/>
    <w:rsid w:val="006C677C"/>
    <w:rsid w:val="006C6AA6"/>
    <w:rsid w:val="006C6E40"/>
    <w:rsid w:val="006C6E92"/>
    <w:rsid w:val="006C75C9"/>
    <w:rsid w:val="006C7934"/>
    <w:rsid w:val="006C7CAC"/>
    <w:rsid w:val="006C7D3B"/>
    <w:rsid w:val="006C7FB9"/>
    <w:rsid w:val="006D0556"/>
    <w:rsid w:val="006D07CB"/>
    <w:rsid w:val="006D0846"/>
    <w:rsid w:val="006D0C09"/>
    <w:rsid w:val="006D0DBE"/>
    <w:rsid w:val="006D0E7E"/>
    <w:rsid w:val="006D1A23"/>
    <w:rsid w:val="006D1DFA"/>
    <w:rsid w:val="006D1ECF"/>
    <w:rsid w:val="006D1F1A"/>
    <w:rsid w:val="006D2039"/>
    <w:rsid w:val="006D21FF"/>
    <w:rsid w:val="006D31AF"/>
    <w:rsid w:val="006D31DD"/>
    <w:rsid w:val="006D35CD"/>
    <w:rsid w:val="006D3CC3"/>
    <w:rsid w:val="006D3D01"/>
    <w:rsid w:val="006D4133"/>
    <w:rsid w:val="006D4324"/>
    <w:rsid w:val="006D4373"/>
    <w:rsid w:val="006D492A"/>
    <w:rsid w:val="006D493C"/>
    <w:rsid w:val="006D49D2"/>
    <w:rsid w:val="006D5457"/>
    <w:rsid w:val="006D56B0"/>
    <w:rsid w:val="006D59BF"/>
    <w:rsid w:val="006D5A62"/>
    <w:rsid w:val="006D5DB0"/>
    <w:rsid w:val="006D5EC2"/>
    <w:rsid w:val="006D5FEF"/>
    <w:rsid w:val="006D6134"/>
    <w:rsid w:val="006D63A5"/>
    <w:rsid w:val="006D667A"/>
    <w:rsid w:val="006D7115"/>
    <w:rsid w:val="006D7286"/>
    <w:rsid w:val="006D72E1"/>
    <w:rsid w:val="006D74C9"/>
    <w:rsid w:val="006D7598"/>
    <w:rsid w:val="006D7987"/>
    <w:rsid w:val="006D7B52"/>
    <w:rsid w:val="006D7B93"/>
    <w:rsid w:val="006D7BBD"/>
    <w:rsid w:val="006D7C30"/>
    <w:rsid w:val="006D7D69"/>
    <w:rsid w:val="006D7DAD"/>
    <w:rsid w:val="006D7EC6"/>
    <w:rsid w:val="006E0566"/>
    <w:rsid w:val="006E06CA"/>
    <w:rsid w:val="006E0B16"/>
    <w:rsid w:val="006E0E90"/>
    <w:rsid w:val="006E0F7D"/>
    <w:rsid w:val="006E102F"/>
    <w:rsid w:val="006E1135"/>
    <w:rsid w:val="006E11B5"/>
    <w:rsid w:val="006E1469"/>
    <w:rsid w:val="006E176F"/>
    <w:rsid w:val="006E1C34"/>
    <w:rsid w:val="006E1E45"/>
    <w:rsid w:val="006E22CC"/>
    <w:rsid w:val="006E2597"/>
    <w:rsid w:val="006E2BB3"/>
    <w:rsid w:val="006E3310"/>
    <w:rsid w:val="006E3D3A"/>
    <w:rsid w:val="006E4646"/>
    <w:rsid w:val="006E4E12"/>
    <w:rsid w:val="006E512D"/>
    <w:rsid w:val="006E5477"/>
    <w:rsid w:val="006E554E"/>
    <w:rsid w:val="006E5AFE"/>
    <w:rsid w:val="006E5D5F"/>
    <w:rsid w:val="006E6559"/>
    <w:rsid w:val="006E6927"/>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AAB"/>
    <w:rsid w:val="006F1D86"/>
    <w:rsid w:val="006F1E30"/>
    <w:rsid w:val="006F20A6"/>
    <w:rsid w:val="006F20A7"/>
    <w:rsid w:val="006F2311"/>
    <w:rsid w:val="006F25FE"/>
    <w:rsid w:val="006F291E"/>
    <w:rsid w:val="006F2F4D"/>
    <w:rsid w:val="006F3052"/>
    <w:rsid w:val="006F314D"/>
    <w:rsid w:val="006F3B01"/>
    <w:rsid w:val="006F3B98"/>
    <w:rsid w:val="006F3C66"/>
    <w:rsid w:val="006F3D9F"/>
    <w:rsid w:val="006F4189"/>
    <w:rsid w:val="006F468E"/>
    <w:rsid w:val="006F49E3"/>
    <w:rsid w:val="006F5117"/>
    <w:rsid w:val="006F5367"/>
    <w:rsid w:val="006F557B"/>
    <w:rsid w:val="006F5674"/>
    <w:rsid w:val="006F5B41"/>
    <w:rsid w:val="006F65F9"/>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7F3"/>
    <w:rsid w:val="0070181F"/>
    <w:rsid w:val="0070193E"/>
    <w:rsid w:val="00701B27"/>
    <w:rsid w:val="00701F97"/>
    <w:rsid w:val="0070208B"/>
    <w:rsid w:val="0070229A"/>
    <w:rsid w:val="00702561"/>
    <w:rsid w:val="0070305D"/>
    <w:rsid w:val="007032E6"/>
    <w:rsid w:val="00703493"/>
    <w:rsid w:val="007036E5"/>
    <w:rsid w:val="00703D8A"/>
    <w:rsid w:val="00703F6B"/>
    <w:rsid w:val="00704123"/>
    <w:rsid w:val="00704641"/>
    <w:rsid w:val="007047A7"/>
    <w:rsid w:val="007050A6"/>
    <w:rsid w:val="007053D7"/>
    <w:rsid w:val="007056ED"/>
    <w:rsid w:val="00705D28"/>
    <w:rsid w:val="00706AC2"/>
    <w:rsid w:val="00706BB2"/>
    <w:rsid w:val="00706F18"/>
    <w:rsid w:val="00707077"/>
    <w:rsid w:val="007072C8"/>
    <w:rsid w:val="0070743B"/>
    <w:rsid w:val="00707518"/>
    <w:rsid w:val="00707643"/>
    <w:rsid w:val="0070779D"/>
    <w:rsid w:val="00707CC2"/>
    <w:rsid w:val="00707EC9"/>
    <w:rsid w:val="007101EE"/>
    <w:rsid w:val="00710495"/>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687"/>
    <w:rsid w:val="00712A0F"/>
    <w:rsid w:val="00712FDB"/>
    <w:rsid w:val="007131B0"/>
    <w:rsid w:val="007133EA"/>
    <w:rsid w:val="0071371F"/>
    <w:rsid w:val="0071374D"/>
    <w:rsid w:val="00714065"/>
    <w:rsid w:val="00714186"/>
    <w:rsid w:val="00714312"/>
    <w:rsid w:val="007144C8"/>
    <w:rsid w:val="00714504"/>
    <w:rsid w:val="00714796"/>
    <w:rsid w:val="00714D6A"/>
    <w:rsid w:val="00715290"/>
    <w:rsid w:val="00715E3D"/>
    <w:rsid w:val="00715F49"/>
    <w:rsid w:val="00715FC5"/>
    <w:rsid w:val="0071603B"/>
    <w:rsid w:val="00716324"/>
    <w:rsid w:val="007163BF"/>
    <w:rsid w:val="0071649C"/>
    <w:rsid w:val="00716B63"/>
    <w:rsid w:val="00716FC0"/>
    <w:rsid w:val="00717267"/>
    <w:rsid w:val="00717300"/>
    <w:rsid w:val="00717890"/>
    <w:rsid w:val="007178EE"/>
    <w:rsid w:val="00720759"/>
    <w:rsid w:val="00720A0C"/>
    <w:rsid w:val="007215A9"/>
    <w:rsid w:val="007218B7"/>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23D"/>
    <w:rsid w:val="007233B6"/>
    <w:rsid w:val="0072350B"/>
    <w:rsid w:val="007238F1"/>
    <w:rsid w:val="00723B3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918"/>
    <w:rsid w:val="00726DE9"/>
    <w:rsid w:val="00726EA1"/>
    <w:rsid w:val="007273EC"/>
    <w:rsid w:val="007279F1"/>
    <w:rsid w:val="00727AB8"/>
    <w:rsid w:val="00727E3C"/>
    <w:rsid w:val="00727E9F"/>
    <w:rsid w:val="00730F0F"/>
    <w:rsid w:val="00730FB9"/>
    <w:rsid w:val="0073128B"/>
    <w:rsid w:val="0073150C"/>
    <w:rsid w:val="0073171A"/>
    <w:rsid w:val="00732134"/>
    <w:rsid w:val="007325D3"/>
    <w:rsid w:val="00732885"/>
    <w:rsid w:val="00732CE6"/>
    <w:rsid w:val="007332A0"/>
    <w:rsid w:val="00733575"/>
    <w:rsid w:val="00733759"/>
    <w:rsid w:val="00733858"/>
    <w:rsid w:val="00733A80"/>
    <w:rsid w:val="0073465F"/>
    <w:rsid w:val="0073487C"/>
    <w:rsid w:val="0073497A"/>
    <w:rsid w:val="0073532A"/>
    <w:rsid w:val="00735E35"/>
    <w:rsid w:val="00735FB6"/>
    <w:rsid w:val="0073602C"/>
    <w:rsid w:val="0073637C"/>
    <w:rsid w:val="00736732"/>
    <w:rsid w:val="00736803"/>
    <w:rsid w:val="00736886"/>
    <w:rsid w:val="00736CE4"/>
    <w:rsid w:val="00736D7B"/>
    <w:rsid w:val="007372EF"/>
    <w:rsid w:val="007377ED"/>
    <w:rsid w:val="007379C8"/>
    <w:rsid w:val="00737C6B"/>
    <w:rsid w:val="00737D0B"/>
    <w:rsid w:val="00737EDE"/>
    <w:rsid w:val="007406A2"/>
    <w:rsid w:val="007406C0"/>
    <w:rsid w:val="00740AC1"/>
    <w:rsid w:val="00740B5C"/>
    <w:rsid w:val="00740BF9"/>
    <w:rsid w:val="00740DD7"/>
    <w:rsid w:val="00740F0D"/>
    <w:rsid w:val="0074108B"/>
    <w:rsid w:val="00741434"/>
    <w:rsid w:val="0074146A"/>
    <w:rsid w:val="007415B6"/>
    <w:rsid w:val="007416EB"/>
    <w:rsid w:val="00741A56"/>
    <w:rsid w:val="00741CAE"/>
    <w:rsid w:val="007420C9"/>
    <w:rsid w:val="0074232F"/>
    <w:rsid w:val="00742695"/>
    <w:rsid w:val="00742A51"/>
    <w:rsid w:val="00742E44"/>
    <w:rsid w:val="00743177"/>
    <w:rsid w:val="007431F5"/>
    <w:rsid w:val="00743468"/>
    <w:rsid w:val="007435B1"/>
    <w:rsid w:val="007436B1"/>
    <w:rsid w:val="007436D5"/>
    <w:rsid w:val="00743867"/>
    <w:rsid w:val="00743ACC"/>
    <w:rsid w:val="00743B94"/>
    <w:rsid w:val="00743D54"/>
    <w:rsid w:val="0074402F"/>
    <w:rsid w:val="00744055"/>
    <w:rsid w:val="00744229"/>
    <w:rsid w:val="0074443A"/>
    <w:rsid w:val="0074462D"/>
    <w:rsid w:val="0074475B"/>
    <w:rsid w:val="00744E4F"/>
    <w:rsid w:val="00744EC9"/>
    <w:rsid w:val="0074544C"/>
    <w:rsid w:val="007454DA"/>
    <w:rsid w:val="0074576E"/>
    <w:rsid w:val="0074587B"/>
    <w:rsid w:val="007458E7"/>
    <w:rsid w:val="00745EBB"/>
    <w:rsid w:val="00746167"/>
    <w:rsid w:val="00746199"/>
    <w:rsid w:val="007466F6"/>
    <w:rsid w:val="00746914"/>
    <w:rsid w:val="00746D90"/>
    <w:rsid w:val="00747440"/>
    <w:rsid w:val="00747446"/>
    <w:rsid w:val="007475BE"/>
    <w:rsid w:val="00747A12"/>
    <w:rsid w:val="00747BD8"/>
    <w:rsid w:val="00747F05"/>
    <w:rsid w:val="0075038A"/>
    <w:rsid w:val="007503B7"/>
    <w:rsid w:val="0075076E"/>
    <w:rsid w:val="007509F9"/>
    <w:rsid w:val="00751B32"/>
    <w:rsid w:val="00751DF6"/>
    <w:rsid w:val="00751F76"/>
    <w:rsid w:val="00752497"/>
    <w:rsid w:val="007524E2"/>
    <w:rsid w:val="00752A71"/>
    <w:rsid w:val="00752FE7"/>
    <w:rsid w:val="00753023"/>
    <w:rsid w:val="00753E86"/>
    <w:rsid w:val="00753F01"/>
    <w:rsid w:val="0075409A"/>
    <w:rsid w:val="0075412E"/>
    <w:rsid w:val="00754499"/>
    <w:rsid w:val="007545E6"/>
    <w:rsid w:val="00754747"/>
    <w:rsid w:val="00754D64"/>
    <w:rsid w:val="00754FCC"/>
    <w:rsid w:val="00755420"/>
    <w:rsid w:val="00755559"/>
    <w:rsid w:val="00755902"/>
    <w:rsid w:val="00755B06"/>
    <w:rsid w:val="00755D41"/>
    <w:rsid w:val="00755E06"/>
    <w:rsid w:val="00755F8B"/>
    <w:rsid w:val="00756447"/>
    <w:rsid w:val="007565E2"/>
    <w:rsid w:val="00756724"/>
    <w:rsid w:val="00756F15"/>
    <w:rsid w:val="00756F16"/>
    <w:rsid w:val="00756F1E"/>
    <w:rsid w:val="007572E9"/>
    <w:rsid w:val="00757A61"/>
    <w:rsid w:val="00757C04"/>
    <w:rsid w:val="00757CD9"/>
    <w:rsid w:val="00757E0E"/>
    <w:rsid w:val="00757E8E"/>
    <w:rsid w:val="00757FE8"/>
    <w:rsid w:val="007600CF"/>
    <w:rsid w:val="0076015A"/>
    <w:rsid w:val="0076031F"/>
    <w:rsid w:val="007605A0"/>
    <w:rsid w:val="00760756"/>
    <w:rsid w:val="007609D4"/>
    <w:rsid w:val="00760D79"/>
    <w:rsid w:val="0076116A"/>
    <w:rsid w:val="00761332"/>
    <w:rsid w:val="007613AF"/>
    <w:rsid w:val="0076145C"/>
    <w:rsid w:val="007619FB"/>
    <w:rsid w:val="00761A37"/>
    <w:rsid w:val="00761DA2"/>
    <w:rsid w:val="00761F21"/>
    <w:rsid w:val="0076200C"/>
    <w:rsid w:val="00762924"/>
    <w:rsid w:val="0076295C"/>
    <w:rsid w:val="00762FA7"/>
    <w:rsid w:val="00763055"/>
    <w:rsid w:val="007631DC"/>
    <w:rsid w:val="00763314"/>
    <w:rsid w:val="00763432"/>
    <w:rsid w:val="00763448"/>
    <w:rsid w:val="00763DBE"/>
    <w:rsid w:val="00763EB7"/>
    <w:rsid w:val="00763F45"/>
    <w:rsid w:val="00764043"/>
    <w:rsid w:val="0076436C"/>
    <w:rsid w:val="00764EB8"/>
    <w:rsid w:val="00764FA3"/>
    <w:rsid w:val="00765098"/>
    <w:rsid w:val="007650A8"/>
    <w:rsid w:val="00765217"/>
    <w:rsid w:val="00765261"/>
    <w:rsid w:val="0076539C"/>
    <w:rsid w:val="00765832"/>
    <w:rsid w:val="00765884"/>
    <w:rsid w:val="00765B35"/>
    <w:rsid w:val="00765FDC"/>
    <w:rsid w:val="007663A3"/>
    <w:rsid w:val="00766559"/>
    <w:rsid w:val="007669EF"/>
    <w:rsid w:val="00766B0E"/>
    <w:rsid w:val="00766BFB"/>
    <w:rsid w:val="00766C3A"/>
    <w:rsid w:val="00766ED2"/>
    <w:rsid w:val="0076731C"/>
    <w:rsid w:val="0076747C"/>
    <w:rsid w:val="007674C6"/>
    <w:rsid w:val="00767703"/>
    <w:rsid w:val="007678B6"/>
    <w:rsid w:val="007700B2"/>
    <w:rsid w:val="007700C8"/>
    <w:rsid w:val="007700D4"/>
    <w:rsid w:val="00770116"/>
    <w:rsid w:val="007702AC"/>
    <w:rsid w:val="007702D4"/>
    <w:rsid w:val="007704B1"/>
    <w:rsid w:val="007708FB"/>
    <w:rsid w:val="00770CEE"/>
    <w:rsid w:val="00770D96"/>
    <w:rsid w:val="0077115B"/>
    <w:rsid w:val="0077151F"/>
    <w:rsid w:val="00771A0C"/>
    <w:rsid w:val="00771A40"/>
    <w:rsid w:val="007721AD"/>
    <w:rsid w:val="00772232"/>
    <w:rsid w:val="007723D7"/>
    <w:rsid w:val="007728F4"/>
    <w:rsid w:val="00772D15"/>
    <w:rsid w:val="00772DC3"/>
    <w:rsid w:val="0077324A"/>
    <w:rsid w:val="007733C4"/>
    <w:rsid w:val="00773755"/>
    <w:rsid w:val="00773833"/>
    <w:rsid w:val="00773C2B"/>
    <w:rsid w:val="00773C7C"/>
    <w:rsid w:val="00773EC7"/>
    <w:rsid w:val="00773EDA"/>
    <w:rsid w:val="007743A1"/>
    <w:rsid w:val="007744EF"/>
    <w:rsid w:val="00775907"/>
    <w:rsid w:val="00775ADE"/>
    <w:rsid w:val="00775BAA"/>
    <w:rsid w:val="00775C35"/>
    <w:rsid w:val="00775EFD"/>
    <w:rsid w:val="00775F11"/>
    <w:rsid w:val="00775F2D"/>
    <w:rsid w:val="00776351"/>
    <w:rsid w:val="00776393"/>
    <w:rsid w:val="007765B0"/>
    <w:rsid w:val="00776679"/>
    <w:rsid w:val="007768F2"/>
    <w:rsid w:val="00776C10"/>
    <w:rsid w:val="00776E9E"/>
    <w:rsid w:val="00776F98"/>
    <w:rsid w:val="00776FDD"/>
    <w:rsid w:val="00777053"/>
    <w:rsid w:val="007775DE"/>
    <w:rsid w:val="00777B46"/>
    <w:rsid w:val="00777EE9"/>
    <w:rsid w:val="00777FA5"/>
    <w:rsid w:val="007801FC"/>
    <w:rsid w:val="0078020C"/>
    <w:rsid w:val="00780836"/>
    <w:rsid w:val="00780980"/>
    <w:rsid w:val="007809E1"/>
    <w:rsid w:val="00780A03"/>
    <w:rsid w:val="00780AF4"/>
    <w:rsid w:val="00780F3D"/>
    <w:rsid w:val="007810E9"/>
    <w:rsid w:val="007812CC"/>
    <w:rsid w:val="007813E0"/>
    <w:rsid w:val="0078146E"/>
    <w:rsid w:val="0078165E"/>
    <w:rsid w:val="007816FD"/>
    <w:rsid w:val="00781790"/>
    <w:rsid w:val="00781B9A"/>
    <w:rsid w:val="00781BC7"/>
    <w:rsid w:val="00781DAD"/>
    <w:rsid w:val="0078243D"/>
    <w:rsid w:val="00782A98"/>
    <w:rsid w:val="00782BA6"/>
    <w:rsid w:val="00782D8A"/>
    <w:rsid w:val="00782F13"/>
    <w:rsid w:val="007833C3"/>
    <w:rsid w:val="007837BE"/>
    <w:rsid w:val="0078380D"/>
    <w:rsid w:val="00783DE3"/>
    <w:rsid w:val="00784112"/>
    <w:rsid w:val="007842FE"/>
    <w:rsid w:val="0078440C"/>
    <w:rsid w:val="00784431"/>
    <w:rsid w:val="00784702"/>
    <w:rsid w:val="007849B7"/>
    <w:rsid w:val="00784C31"/>
    <w:rsid w:val="00784C64"/>
    <w:rsid w:val="00784EA1"/>
    <w:rsid w:val="00784ECF"/>
    <w:rsid w:val="00784FC7"/>
    <w:rsid w:val="00784FF1"/>
    <w:rsid w:val="007856F5"/>
    <w:rsid w:val="007859E1"/>
    <w:rsid w:val="00785A8D"/>
    <w:rsid w:val="0078618F"/>
    <w:rsid w:val="007861D1"/>
    <w:rsid w:val="00786272"/>
    <w:rsid w:val="007864B2"/>
    <w:rsid w:val="007864F6"/>
    <w:rsid w:val="00786620"/>
    <w:rsid w:val="0078681A"/>
    <w:rsid w:val="007868B7"/>
    <w:rsid w:val="00786BC0"/>
    <w:rsid w:val="007875E7"/>
    <w:rsid w:val="00787736"/>
    <w:rsid w:val="00787999"/>
    <w:rsid w:val="00787A55"/>
    <w:rsid w:val="00787B54"/>
    <w:rsid w:val="00787BD9"/>
    <w:rsid w:val="00787FF1"/>
    <w:rsid w:val="00790ECA"/>
    <w:rsid w:val="00791190"/>
    <w:rsid w:val="007916D2"/>
    <w:rsid w:val="00791866"/>
    <w:rsid w:val="00791ADE"/>
    <w:rsid w:val="00791BE9"/>
    <w:rsid w:val="00791BEA"/>
    <w:rsid w:val="00792173"/>
    <w:rsid w:val="0079218E"/>
    <w:rsid w:val="00792227"/>
    <w:rsid w:val="0079247D"/>
    <w:rsid w:val="007926B7"/>
    <w:rsid w:val="00792AD3"/>
    <w:rsid w:val="00792BEC"/>
    <w:rsid w:val="00792ECC"/>
    <w:rsid w:val="0079324B"/>
    <w:rsid w:val="007936FE"/>
    <w:rsid w:val="00793774"/>
    <w:rsid w:val="00793901"/>
    <w:rsid w:val="007939C7"/>
    <w:rsid w:val="00793E36"/>
    <w:rsid w:val="00793F70"/>
    <w:rsid w:val="007947FB"/>
    <w:rsid w:val="00794DFE"/>
    <w:rsid w:val="00794F17"/>
    <w:rsid w:val="007954AC"/>
    <w:rsid w:val="00795804"/>
    <w:rsid w:val="00795809"/>
    <w:rsid w:val="00795A4F"/>
    <w:rsid w:val="00795BA6"/>
    <w:rsid w:val="00795CFB"/>
    <w:rsid w:val="00795DCE"/>
    <w:rsid w:val="0079601B"/>
    <w:rsid w:val="007962E1"/>
    <w:rsid w:val="00796B15"/>
    <w:rsid w:val="007977CE"/>
    <w:rsid w:val="00797DAA"/>
    <w:rsid w:val="00797FCF"/>
    <w:rsid w:val="007A0616"/>
    <w:rsid w:val="007A0BDA"/>
    <w:rsid w:val="007A0CDD"/>
    <w:rsid w:val="007A0D0D"/>
    <w:rsid w:val="007A0DAC"/>
    <w:rsid w:val="007A1189"/>
    <w:rsid w:val="007A12DE"/>
    <w:rsid w:val="007A15BA"/>
    <w:rsid w:val="007A16E9"/>
    <w:rsid w:val="007A172D"/>
    <w:rsid w:val="007A1A06"/>
    <w:rsid w:val="007A1A41"/>
    <w:rsid w:val="007A1B63"/>
    <w:rsid w:val="007A22D6"/>
    <w:rsid w:val="007A2414"/>
    <w:rsid w:val="007A2BFF"/>
    <w:rsid w:val="007A2D56"/>
    <w:rsid w:val="007A3226"/>
    <w:rsid w:val="007A32E9"/>
    <w:rsid w:val="007A3395"/>
    <w:rsid w:val="007A3505"/>
    <w:rsid w:val="007A35A2"/>
    <w:rsid w:val="007A3BF2"/>
    <w:rsid w:val="007A4338"/>
    <w:rsid w:val="007A4AF1"/>
    <w:rsid w:val="007A5288"/>
    <w:rsid w:val="007A591F"/>
    <w:rsid w:val="007A5C80"/>
    <w:rsid w:val="007A5F87"/>
    <w:rsid w:val="007A6053"/>
    <w:rsid w:val="007A618D"/>
    <w:rsid w:val="007A6206"/>
    <w:rsid w:val="007A6256"/>
    <w:rsid w:val="007A6333"/>
    <w:rsid w:val="007A6477"/>
    <w:rsid w:val="007A650C"/>
    <w:rsid w:val="007A66AC"/>
    <w:rsid w:val="007A675A"/>
    <w:rsid w:val="007A6909"/>
    <w:rsid w:val="007A6A76"/>
    <w:rsid w:val="007A6C3B"/>
    <w:rsid w:val="007A6CC6"/>
    <w:rsid w:val="007A6D83"/>
    <w:rsid w:val="007A6F03"/>
    <w:rsid w:val="007A716A"/>
    <w:rsid w:val="007A7228"/>
    <w:rsid w:val="007A75A3"/>
    <w:rsid w:val="007A768A"/>
    <w:rsid w:val="007A7AD5"/>
    <w:rsid w:val="007A7DB8"/>
    <w:rsid w:val="007B020F"/>
    <w:rsid w:val="007B0253"/>
    <w:rsid w:val="007B073B"/>
    <w:rsid w:val="007B08DE"/>
    <w:rsid w:val="007B1061"/>
    <w:rsid w:val="007B1189"/>
    <w:rsid w:val="007B123B"/>
    <w:rsid w:val="007B19CC"/>
    <w:rsid w:val="007B1D0F"/>
    <w:rsid w:val="007B1F9A"/>
    <w:rsid w:val="007B2074"/>
    <w:rsid w:val="007B2332"/>
    <w:rsid w:val="007B2638"/>
    <w:rsid w:val="007B2BB1"/>
    <w:rsid w:val="007B3476"/>
    <w:rsid w:val="007B369E"/>
    <w:rsid w:val="007B3811"/>
    <w:rsid w:val="007B448A"/>
    <w:rsid w:val="007B44DC"/>
    <w:rsid w:val="007B4543"/>
    <w:rsid w:val="007B464E"/>
    <w:rsid w:val="007B47D8"/>
    <w:rsid w:val="007B4937"/>
    <w:rsid w:val="007B4D3D"/>
    <w:rsid w:val="007B5500"/>
    <w:rsid w:val="007B550D"/>
    <w:rsid w:val="007B56F0"/>
    <w:rsid w:val="007B5A66"/>
    <w:rsid w:val="007B5C46"/>
    <w:rsid w:val="007B618C"/>
    <w:rsid w:val="007B630D"/>
    <w:rsid w:val="007B645F"/>
    <w:rsid w:val="007B6B0D"/>
    <w:rsid w:val="007B6CFC"/>
    <w:rsid w:val="007B6DB8"/>
    <w:rsid w:val="007B7011"/>
    <w:rsid w:val="007B77B0"/>
    <w:rsid w:val="007B77FB"/>
    <w:rsid w:val="007B7ABA"/>
    <w:rsid w:val="007B7D58"/>
    <w:rsid w:val="007B7E59"/>
    <w:rsid w:val="007C055A"/>
    <w:rsid w:val="007C0880"/>
    <w:rsid w:val="007C0AE5"/>
    <w:rsid w:val="007C0BD2"/>
    <w:rsid w:val="007C0BEE"/>
    <w:rsid w:val="007C0F12"/>
    <w:rsid w:val="007C0F3A"/>
    <w:rsid w:val="007C0FA1"/>
    <w:rsid w:val="007C1065"/>
    <w:rsid w:val="007C14BD"/>
    <w:rsid w:val="007C1537"/>
    <w:rsid w:val="007C198E"/>
    <w:rsid w:val="007C1B94"/>
    <w:rsid w:val="007C22E6"/>
    <w:rsid w:val="007C26FF"/>
    <w:rsid w:val="007C2A39"/>
    <w:rsid w:val="007C2AAF"/>
    <w:rsid w:val="007C2AF9"/>
    <w:rsid w:val="007C2CFF"/>
    <w:rsid w:val="007C301B"/>
    <w:rsid w:val="007C3C91"/>
    <w:rsid w:val="007C3D88"/>
    <w:rsid w:val="007C3EE5"/>
    <w:rsid w:val="007C3F14"/>
    <w:rsid w:val="007C408A"/>
    <w:rsid w:val="007C40BE"/>
    <w:rsid w:val="007C450E"/>
    <w:rsid w:val="007C46E3"/>
    <w:rsid w:val="007C4700"/>
    <w:rsid w:val="007C508D"/>
    <w:rsid w:val="007C515A"/>
    <w:rsid w:val="007C52ED"/>
    <w:rsid w:val="007C52F0"/>
    <w:rsid w:val="007C56CE"/>
    <w:rsid w:val="007C5CE6"/>
    <w:rsid w:val="007C5D7B"/>
    <w:rsid w:val="007C5DB6"/>
    <w:rsid w:val="007C6149"/>
    <w:rsid w:val="007C64BC"/>
    <w:rsid w:val="007C67D6"/>
    <w:rsid w:val="007C6939"/>
    <w:rsid w:val="007C6941"/>
    <w:rsid w:val="007C6D8A"/>
    <w:rsid w:val="007C6E75"/>
    <w:rsid w:val="007C73D5"/>
    <w:rsid w:val="007C7578"/>
    <w:rsid w:val="007C779D"/>
    <w:rsid w:val="007C7EF3"/>
    <w:rsid w:val="007D020B"/>
    <w:rsid w:val="007D02A6"/>
    <w:rsid w:val="007D03C4"/>
    <w:rsid w:val="007D0645"/>
    <w:rsid w:val="007D098C"/>
    <w:rsid w:val="007D09F7"/>
    <w:rsid w:val="007D0C9D"/>
    <w:rsid w:val="007D0E32"/>
    <w:rsid w:val="007D1115"/>
    <w:rsid w:val="007D11B6"/>
    <w:rsid w:val="007D149C"/>
    <w:rsid w:val="007D163B"/>
    <w:rsid w:val="007D1B2B"/>
    <w:rsid w:val="007D1B7C"/>
    <w:rsid w:val="007D1E86"/>
    <w:rsid w:val="007D214A"/>
    <w:rsid w:val="007D2B59"/>
    <w:rsid w:val="007D357E"/>
    <w:rsid w:val="007D3889"/>
    <w:rsid w:val="007D389C"/>
    <w:rsid w:val="007D38E0"/>
    <w:rsid w:val="007D39D7"/>
    <w:rsid w:val="007D45C8"/>
    <w:rsid w:val="007D478D"/>
    <w:rsid w:val="007D4838"/>
    <w:rsid w:val="007D4956"/>
    <w:rsid w:val="007D4FF2"/>
    <w:rsid w:val="007D5033"/>
    <w:rsid w:val="007D512C"/>
    <w:rsid w:val="007D526F"/>
    <w:rsid w:val="007D53DA"/>
    <w:rsid w:val="007D5857"/>
    <w:rsid w:val="007D59EE"/>
    <w:rsid w:val="007D5CFA"/>
    <w:rsid w:val="007D5FD4"/>
    <w:rsid w:val="007D6310"/>
    <w:rsid w:val="007D673F"/>
    <w:rsid w:val="007D6798"/>
    <w:rsid w:val="007D68F4"/>
    <w:rsid w:val="007D6906"/>
    <w:rsid w:val="007D6A1F"/>
    <w:rsid w:val="007D6BB7"/>
    <w:rsid w:val="007D6CE5"/>
    <w:rsid w:val="007D6E8A"/>
    <w:rsid w:val="007D6EF0"/>
    <w:rsid w:val="007D7042"/>
    <w:rsid w:val="007D7059"/>
    <w:rsid w:val="007D73C2"/>
    <w:rsid w:val="007D7522"/>
    <w:rsid w:val="007D76AE"/>
    <w:rsid w:val="007D76BA"/>
    <w:rsid w:val="007D7CCB"/>
    <w:rsid w:val="007D7ED0"/>
    <w:rsid w:val="007E0162"/>
    <w:rsid w:val="007E05CC"/>
    <w:rsid w:val="007E08F5"/>
    <w:rsid w:val="007E0986"/>
    <w:rsid w:val="007E0C8C"/>
    <w:rsid w:val="007E0E84"/>
    <w:rsid w:val="007E0F0F"/>
    <w:rsid w:val="007E0F1B"/>
    <w:rsid w:val="007E1479"/>
    <w:rsid w:val="007E16A6"/>
    <w:rsid w:val="007E1A55"/>
    <w:rsid w:val="007E1CB1"/>
    <w:rsid w:val="007E1EBF"/>
    <w:rsid w:val="007E1FA7"/>
    <w:rsid w:val="007E201B"/>
    <w:rsid w:val="007E2146"/>
    <w:rsid w:val="007E2AA1"/>
    <w:rsid w:val="007E2B64"/>
    <w:rsid w:val="007E2B9D"/>
    <w:rsid w:val="007E2C74"/>
    <w:rsid w:val="007E3182"/>
    <w:rsid w:val="007E3530"/>
    <w:rsid w:val="007E36F8"/>
    <w:rsid w:val="007E3828"/>
    <w:rsid w:val="007E3C2D"/>
    <w:rsid w:val="007E42F2"/>
    <w:rsid w:val="007E4592"/>
    <w:rsid w:val="007E4653"/>
    <w:rsid w:val="007E46F8"/>
    <w:rsid w:val="007E48CD"/>
    <w:rsid w:val="007E48E4"/>
    <w:rsid w:val="007E4C17"/>
    <w:rsid w:val="007E4D82"/>
    <w:rsid w:val="007E531F"/>
    <w:rsid w:val="007E5634"/>
    <w:rsid w:val="007E5D16"/>
    <w:rsid w:val="007E5EF1"/>
    <w:rsid w:val="007E5FFD"/>
    <w:rsid w:val="007E6239"/>
    <w:rsid w:val="007E63D7"/>
    <w:rsid w:val="007E6735"/>
    <w:rsid w:val="007E67F4"/>
    <w:rsid w:val="007E6D85"/>
    <w:rsid w:val="007E6DAE"/>
    <w:rsid w:val="007E713A"/>
    <w:rsid w:val="007E732E"/>
    <w:rsid w:val="007E741E"/>
    <w:rsid w:val="007E784F"/>
    <w:rsid w:val="007E79CD"/>
    <w:rsid w:val="007E7B2B"/>
    <w:rsid w:val="007E7DF2"/>
    <w:rsid w:val="007E7E6F"/>
    <w:rsid w:val="007F05E0"/>
    <w:rsid w:val="007F0B77"/>
    <w:rsid w:val="007F0B82"/>
    <w:rsid w:val="007F0DD3"/>
    <w:rsid w:val="007F1083"/>
    <w:rsid w:val="007F18C0"/>
    <w:rsid w:val="007F1D3F"/>
    <w:rsid w:val="007F21AA"/>
    <w:rsid w:val="007F2286"/>
    <w:rsid w:val="007F2477"/>
    <w:rsid w:val="007F29B5"/>
    <w:rsid w:val="007F2DBB"/>
    <w:rsid w:val="007F2ED4"/>
    <w:rsid w:val="007F2F69"/>
    <w:rsid w:val="007F3507"/>
    <w:rsid w:val="007F3960"/>
    <w:rsid w:val="007F3F4E"/>
    <w:rsid w:val="007F3FB0"/>
    <w:rsid w:val="007F43A9"/>
    <w:rsid w:val="007F4FEA"/>
    <w:rsid w:val="007F54CD"/>
    <w:rsid w:val="007F55D1"/>
    <w:rsid w:val="007F5605"/>
    <w:rsid w:val="007F5608"/>
    <w:rsid w:val="007F5874"/>
    <w:rsid w:val="007F5D4A"/>
    <w:rsid w:val="007F6020"/>
    <w:rsid w:val="007F60F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79D"/>
    <w:rsid w:val="00800994"/>
    <w:rsid w:val="00800D5F"/>
    <w:rsid w:val="00800DDB"/>
    <w:rsid w:val="008010CB"/>
    <w:rsid w:val="008013B8"/>
    <w:rsid w:val="008016BF"/>
    <w:rsid w:val="008016C8"/>
    <w:rsid w:val="0080179D"/>
    <w:rsid w:val="00801838"/>
    <w:rsid w:val="008018DC"/>
    <w:rsid w:val="00802410"/>
    <w:rsid w:val="0080270F"/>
    <w:rsid w:val="00802FDA"/>
    <w:rsid w:val="00803146"/>
    <w:rsid w:val="00803160"/>
    <w:rsid w:val="008035A8"/>
    <w:rsid w:val="008036F8"/>
    <w:rsid w:val="00803905"/>
    <w:rsid w:val="0080397E"/>
    <w:rsid w:val="00803B79"/>
    <w:rsid w:val="00803E2E"/>
    <w:rsid w:val="00803FBD"/>
    <w:rsid w:val="00803FD6"/>
    <w:rsid w:val="00804116"/>
    <w:rsid w:val="008041E1"/>
    <w:rsid w:val="00804236"/>
    <w:rsid w:val="008045DE"/>
    <w:rsid w:val="008046AA"/>
    <w:rsid w:val="00804867"/>
    <w:rsid w:val="00804B2F"/>
    <w:rsid w:val="00804B56"/>
    <w:rsid w:val="00804DDA"/>
    <w:rsid w:val="008050E9"/>
    <w:rsid w:val="0080521C"/>
    <w:rsid w:val="008053AD"/>
    <w:rsid w:val="00805D11"/>
    <w:rsid w:val="00806086"/>
    <w:rsid w:val="0080641F"/>
    <w:rsid w:val="0080656E"/>
    <w:rsid w:val="008065D0"/>
    <w:rsid w:val="0080660A"/>
    <w:rsid w:val="00806619"/>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723"/>
    <w:rsid w:val="0081081A"/>
    <w:rsid w:val="00810A32"/>
    <w:rsid w:val="00810DE9"/>
    <w:rsid w:val="00810E41"/>
    <w:rsid w:val="00810E80"/>
    <w:rsid w:val="00810EAE"/>
    <w:rsid w:val="00811036"/>
    <w:rsid w:val="00812027"/>
    <w:rsid w:val="008123D5"/>
    <w:rsid w:val="008124FC"/>
    <w:rsid w:val="008124FE"/>
    <w:rsid w:val="008127B0"/>
    <w:rsid w:val="0081285D"/>
    <w:rsid w:val="00812FE3"/>
    <w:rsid w:val="008134B7"/>
    <w:rsid w:val="0081362C"/>
    <w:rsid w:val="00813CE0"/>
    <w:rsid w:val="00814025"/>
    <w:rsid w:val="00814072"/>
    <w:rsid w:val="008142CD"/>
    <w:rsid w:val="0081433F"/>
    <w:rsid w:val="00814500"/>
    <w:rsid w:val="00814B38"/>
    <w:rsid w:val="00814B65"/>
    <w:rsid w:val="00814BD6"/>
    <w:rsid w:val="00814CA7"/>
    <w:rsid w:val="00814D2B"/>
    <w:rsid w:val="00815138"/>
    <w:rsid w:val="0081529F"/>
    <w:rsid w:val="008153F0"/>
    <w:rsid w:val="008154B6"/>
    <w:rsid w:val="0081555D"/>
    <w:rsid w:val="008155E8"/>
    <w:rsid w:val="00815706"/>
    <w:rsid w:val="00815ABA"/>
    <w:rsid w:val="00815D64"/>
    <w:rsid w:val="0081606D"/>
    <w:rsid w:val="00816138"/>
    <w:rsid w:val="00816292"/>
    <w:rsid w:val="0081674A"/>
    <w:rsid w:val="00816A54"/>
    <w:rsid w:val="00816D94"/>
    <w:rsid w:val="00816D9C"/>
    <w:rsid w:val="00817151"/>
    <w:rsid w:val="0081787C"/>
    <w:rsid w:val="00817B8F"/>
    <w:rsid w:val="00817C96"/>
    <w:rsid w:val="00817CB0"/>
    <w:rsid w:val="00817D2A"/>
    <w:rsid w:val="00817E33"/>
    <w:rsid w:val="00817F27"/>
    <w:rsid w:val="00820135"/>
    <w:rsid w:val="00820A89"/>
    <w:rsid w:val="00820A96"/>
    <w:rsid w:val="008216E2"/>
    <w:rsid w:val="0082172C"/>
    <w:rsid w:val="00821773"/>
    <w:rsid w:val="008219C7"/>
    <w:rsid w:val="00821A22"/>
    <w:rsid w:val="00821DC0"/>
    <w:rsid w:val="00822131"/>
    <w:rsid w:val="00823335"/>
    <w:rsid w:val="008235E4"/>
    <w:rsid w:val="008237B2"/>
    <w:rsid w:val="00823B2A"/>
    <w:rsid w:val="00823F61"/>
    <w:rsid w:val="00824110"/>
    <w:rsid w:val="0082449E"/>
    <w:rsid w:val="008247A4"/>
    <w:rsid w:val="008249FF"/>
    <w:rsid w:val="00824A89"/>
    <w:rsid w:val="008251EC"/>
    <w:rsid w:val="00825511"/>
    <w:rsid w:val="00825693"/>
    <w:rsid w:val="00825EEF"/>
    <w:rsid w:val="00826030"/>
    <w:rsid w:val="00826204"/>
    <w:rsid w:val="008263E0"/>
    <w:rsid w:val="008265E6"/>
    <w:rsid w:val="00826D90"/>
    <w:rsid w:val="00827015"/>
    <w:rsid w:val="00827109"/>
    <w:rsid w:val="008272E9"/>
    <w:rsid w:val="00827A41"/>
    <w:rsid w:val="00827AF3"/>
    <w:rsid w:val="0083119E"/>
    <w:rsid w:val="0083138C"/>
    <w:rsid w:val="00831613"/>
    <w:rsid w:val="0083179C"/>
    <w:rsid w:val="00832142"/>
    <w:rsid w:val="00832C18"/>
    <w:rsid w:val="00832CA7"/>
    <w:rsid w:val="00832CAF"/>
    <w:rsid w:val="0083311A"/>
    <w:rsid w:val="008331BB"/>
    <w:rsid w:val="008333BB"/>
    <w:rsid w:val="008334FF"/>
    <w:rsid w:val="0083417A"/>
    <w:rsid w:val="0083446F"/>
    <w:rsid w:val="00834512"/>
    <w:rsid w:val="008349E7"/>
    <w:rsid w:val="0083502E"/>
    <w:rsid w:val="008350E9"/>
    <w:rsid w:val="00835B82"/>
    <w:rsid w:val="00836133"/>
    <w:rsid w:val="0083657B"/>
    <w:rsid w:val="00836B5B"/>
    <w:rsid w:val="00836EBE"/>
    <w:rsid w:val="0083768C"/>
    <w:rsid w:val="008378BA"/>
    <w:rsid w:val="00837E87"/>
    <w:rsid w:val="00837EE4"/>
    <w:rsid w:val="008400F9"/>
    <w:rsid w:val="008401C3"/>
    <w:rsid w:val="008404D7"/>
    <w:rsid w:val="00840634"/>
    <w:rsid w:val="00840A68"/>
    <w:rsid w:val="00840A83"/>
    <w:rsid w:val="00840D46"/>
    <w:rsid w:val="00841573"/>
    <w:rsid w:val="0084166C"/>
    <w:rsid w:val="008419A1"/>
    <w:rsid w:val="00841CC7"/>
    <w:rsid w:val="00841EE6"/>
    <w:rsid w:val="00841FA0"/>
    <w:rsid w:val="00842061"/>
    <w:rsid w:val="0084239E"/>
    <w:rsid w:val="008424E8"/>
    <w:rsid w:val="008425B9"/>
    <w:rsid w:val="0084296C"/>
    <w:rsid w:val="00842B49"/>
    <w:rsid w:val="00842DB7"/>
    <w:rsid w:val="008431F3"/>
    <w:rsid w:val="0084387F"/>
    <w:rsid w:val="00843AFD"/>
    <w:rsid w:val="00843B2C"/>
    <w:rsid w:val="008440E0"/>
    <w:rsid w:val="008444E3"/>
    <w:rsid w:val="008444F8"/>
    <w:rsid w:val="0084457B"/>
    <w:rsid w:val="008445D2"/>
    <w:rsid w:val="00844750"/>
    <w:rsid w:val="00844864"/>
    <w:rsid w:val="00844E9E"/>
    <w:rsid w:val="008452BF"/>
    <w:rsid w:val="00845A92"/>
    <w:rsid w:val="00845F51"/>
    <w:rsid w:val="00846106"/>
    <w:rsid w:val="00846273"/>
    <w:rsid w:val="00846467"/>
    <w:rsid w:val="00846661"/>
    <w:rsid w:val="00846874"/>
    <w:rsid w:val="00846AC4"/>
    <w:rsid w:val="00846C77"/>
    <w:rsid w:val="00846E99"/>
    <w:rsid w:val="008470A4"/>
    <w:rsid w:val="008471C8"/>
    <w:rsid w:val="00847964"/>
    <w:rsid w:val="00847991"/>
    <w:rsid w:val="00847C4E"/>
    <w:rsid w:val="00847F69"/>
    <w:rsid w:val="0085013B"/>
    <w:rsid w:val="008505D9"/>
    <w:rsid w:val="00850773"/>
    <w:rsid w:val="008509B6"/>
    <w:rsid w:val="00850AE8"/>
    <w:rsid w:val="00850B13"/>
    <w:rsid w:val="008513DC"/>
    <w:rsid w:val="0085151C"/>
    <w:rsid w:val="0085176D"/>
    <w:rsid w:val="00851B22"/>
    <w:rsid w:val="00852052"/>
    <w:rsid w:val="00852338"/>
    <w:rsid w:val="008523A3"/>
    <w:rsid w:val="00852574"/>
    <w:rsid w:val="00852AA6"/>
    <w:rsid w:val="00852D15"/>
    <w:rsid w:val="00852DAA"/>
    <w:rsid w:val="00853C45"/>
    <w:rsid w:val="00853CAA"/>
    <w:rsid w:val="00854090"/>
    <w:rsid w:val="008540C8"/>
    <w:rsid w:val="00854241"/>
    <w:rsid w:val="00854983"/>
    <w:rsid w:val="00854A0C"/>
    <w:rsid w:val="00854A91"/>
    <w:rsid w:val="00854E0E"/>
    <w:rsid w:val="00854E89"/>
    <w:rsid w:val="00854E9C"/>
    <w:rsid w:val="00855471"/>
    <w:rsid w:val="00855CA7"/>
    <w:rsid w:val="00856301"/>
    <w:rsid w:val="008565C3"/>
    <w:rsid w:val="00856696"/>
    <w:rsid w:val="00856795"/>
    <w:rsid w:val="008569DF"/>
    <w:rsid w:val="00856C75"/>
    <w:rsid w:val="00856D2B"/>
    <w:rsid w:val="00856E4A"/>
    <w:rsid w:val="0085722A"/>
    <w:rsid w:val="00857686"/>
    <w:rsid w:val="00857C34"/>
    <w:rsid w:val="0086002E"/>
    <w:rsid w:val="008600FD"/>
    <w:rsid w:val="0086037F"/>
    <w:rsid w:val="008604E6"/>
    <w:rsid w:val="0086067F"/>
    <w:rsid w:val="00860708"/>
    <w:rsid w:val="00860749"/>
    <w:rsid w:val="00860840"/>
    <w:rsid w:val="00860A4B"/>
    <w:rsid w:val="00860BAC"/>
    <w:rsid w:val="00860F3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2E59"/>
    <w:rsid w:val="00863096"/>
    <w:rsid w:val="00863479"/>
    <w:rsid w:val="00863AA0"/>
    <w:rsid w:val="00863D4F"/>
    <w:rsid w:val="00864259"/>
    <w:rsid w:val="00864A9F"/>
    <w:rsid w:val="00864C02"/>
    <w:rsid w:val="00864CE0"/>
    <w:rsid w:val="00864DF8"/>
    <w:rsid w:val="00864F2D"/>
    <w:rsid w:val="008650AB"/>
    <w:rsid w:val="00865696"/>
    <w:rsid w:val="00865D02"/>
    <w:rsid w:val="00865D4C"/>
    <w:rsid w:val="00865DE1"/>
    <w:rsid w:val="00866077"/>
    <w:rsid w:val="00866BFD"/>
    <w:rsid w:val="00866C3F"/>
    <w:rsid w:val="00866FEA"/>
    <w:rsid w:val="00867255"/>
    <w:rsid w:val="008678F0"/>
    <w:rsid w:val="00870018"/>
    <w:rsid w:val="00870637"/>
    <w:rsid w:val="00870793"/>
    <w:rsid w:val="00870862"/>
    <w:rsid w:val="00870869"/>
    <w:rsid w:val="008708B4"/>
    <w:rsid w:val="00870A1C"/>
    <w:rsid w:val="00870E9A"/>
    <w:rsid w:val="00871029"/>
    <w:rsid w:val="00871096"/>
    <w:rsid w:val="00871171"/>
    <w:rsid w:val="008711F8"/>
    <w:rsid w:val="00871372"/>
    <w:rsid w:val="00871397"/>
    <w:rsid w:val="0087142B"/>
    <w:rsid w:val="00871D14"/>
    <w:rsid w:val="00871E1F"/>
    <w:rsid w:val="008722B0"/>
    <w:rsid w:val="00872328"/>
    <w:rsid w:val="0087250F"/>
    <w:rsid w:val="00872C7C"/>
    <w:rsid w:val="00872D63"/>
    <w:rsid w:val="00872F39"/>
    <w:rsid w:val="00873463"/>
    <w:rsid w:val="008734E7"/>
    <w:rsid w:val="00873607"/>
    <w:rsid w:val="008739AE"/>
    <w:rsid w:val="008739EE"/>
    <w:rsid w:val="00873BF0"/>
    <w:rsid w:val="00873C85"/>
    <w:rsid w:val="008742CE"/>
    <w:rsid w:val="00874604"/>
    <w:rsid w:val="00874C6F"/>
    <w:rsid w:val="00874E33"/>
    <w:rsid w:val="00874FAC"/>
    <w:rsid w:val="0087504C"/>
    <w:rsid w:val="00875755"/>
    <w:rsid w:val="00875905"/>
    <w:rsid w:val="00875F79"/>
    <w:rsid w:val="00875FBD"/>
    <w:rsid w:val="0087610E"/>
    <w:rsid w:val="0087630E"/>
    <w:rsid w:val="00876AC7"/>
    <w:rsid w:val="0087724C"/>
    <w:rsid w:val="0087763F"/>
    <w:rsid w:val="00877640"/>
    <w:rsid w:val="00877838"/>
    <w:rsid w:val="00877C45"/>
    <w:rsid w:val="00877C57"/>
    <w:rsid w:val="00877DB4"/>
    <w:rsid w:val="00877FA3"/>
    <w:rsid w:val="0088001E"/>
    <w:rsid w:val="008804C9"/>
    <w:rsid w:val="00880D84"/>
    <w:rsid w:val="00880E10"/>
    <w:rsid w:val="00880E95"/>
    <w:rsid w:val="008810DF"/>
    <w:rsid w:val="008810FA"/>
    <w:rsid w:val="00881842"/>
    <w:rsid w:val="008819A5"/>
    <w:rsid w:val="00881BAD"/>
    <w:rsid w:val="00881F28"/>
    <w:rsid w:val="008828DD"/>
    <w:rsid w:val="008828E9"/>
    <w:rsid w:val="008829DC"/>
    <w:rsid w:val="00882BB1"/>
    <w:rsid w:val="00882C9C"/>
    <w:rsid w:val="00882E57"/>
    <w:rsid w:val="00883004"/>
    <w:rsid w:val="008836CA"/>
    <w:rsid w:val="008839B1"/>
    <w:rsid w:val="00883ADF"/>
    <w:rsid w:val="00883ED6"/>
    <w:rsid w:val="00884255"/>
    <w:rsid w:val="0088425B"/>
    <w:rsid w:val="00884264"/>
    <w:rsid w:val="00884AD8"/>
    <w:rsid w:val="00884CDF"/>
    <w:rsid w:val="00885574"/>
    <w:rsid w:val="0088579F"/>
    <w:rsid w:val="00885D5D"/>
    <w:rsid w:val="00885D62"/>
    <w:rsid w:val="00885EC9"/>
    <w:rsid w:val="00885F46"/>
    <w:rsid w:val="00885F7A"/>
    <w:rsid w:val="00886223"/>
    <w:rsid w:val="0088651F"/>
    <w:rsid w:val="008867B3"/>
    <w:rsid w:val="0088697F"/>
    <w:rsid w:val="00886AD5"/>
    <w:rsid w:val="008870C3"/>
    <w:rsid w:val="00887472"/>
    <w:rsid w:val="008876DF"/>
    <w:rsid w:val="00887771"/>
    <w:rsid w:val="00887A5F"/>
    <w:rsid w:val="00887BB5"/>
    <w:rsid w:val="00887FEF"/>
    <w:rsid w:val="008906D2"/>
    <w:rsid w:val="008907B2"/>
    <w:rsid w:val="00890BCD"/>
    <w:rsid w:val="00890CC6"/>
    <w:rsid w:val="00890E0D"/>
    <w:rsid w:val="00890F04"/>
    <w:rsid w:val="00890FBE"/>
    <w:rsid w:val="00891399"/>
    <w:rsid w:val="00891955"/>
    <w:rsid w:val="00891F63"/>
    <w:rsid w:val="00892253"/>
    <w:rsid w:val="008922DF"/>
    <w:rsid w:val="008924D3"/>
    <w:rsid w:val="00893024"/>
    <w:rsid w:val="0089302F"/>
    <w:rsid w:val="0089359B"/>
    <w:rsid w:val="00893B3B"/>
    <w:rsid w:val="00893BA4"/>
    <w:rsid w:val="00893DB3"/>
    <w:rsid w:val="0089453F"/>
    <w:rsid w:val="008946A4"/>
    <w:rsid w:val="00894790"/>
    <w:rsid w:val="008948A0"/>
    <w:rsid w:val="00894A2E"/>
    <w:rsid w:val="00894ADC"/>
    <w:rsid w:val="00894F78"/>
    <w:rsid w:val="00895243"/>
    <w:rsid w:val="00895A0C"/>
    <w:rsid w:val="00895AA1"/>
    <w:rsid w:val="00895E55"/>
    <w:rsid w:val="008961A5"/>
    <w:rsid w:val="008965CC"/>
    <w:rsid w:val="0089661A"/>
    <w:rsid w:val="0089699C"/>
    <w:rsid w:val="00896B80"/>
    <w:rsid w:val="00896D10"/>
    <w:rsid w:val="00896DF5"/>
    <w:rsid w:val="00896FCA"/>
    <w:rsid w:val="00896FD8"/>
    <w:rsid w:val="00897082"/>
    <w:rsid w:val="008970F6"/>
    <w:rsid w:val="008971DB"/>
    <w:rsid w:val="008972CB"/>
    <w:rsid w:val="008974F8"/>
    <w:rsid w:val="008975C4"/>
    <w:rsid w:val="00897FA7"/>
    <w:rsid w:val="008A0173"/>
    <w:rsid w:val="008A0339"/>
    <w:rsid w:val="008A0387"/>
    <w:rsid w:val="008A03A0"/>
    <w:rsid w:val="008A0473"/>
    <w:rsid w:val="008A04C7"/>
    <w:rsid w:val="008A19EA"/>
    <w:rsid w:val="008A1C65"/>
    <w:rsid w:val="008A1EA1"/>
    <w:rsid w:val="008A1FBC"/>
    <w:rsid w:val="008A1FEC"/>
    <w:rsid w:val="008A24BD"/>
    <w:rsid w:val="008A288A"/>
    <w:rsid w:val="008A294D"/>
    <w:rsid w:val="008A2AAE"/>
    <w:rsid w:val="008A2F26"/>
    <w:rsid w:val="008A36ED"/>
    <w:rsid w:val="008A3771"/>
    <w:rsid w:val="008A3898"/>
    <w:rsid w:val="008A39E2"/>
    <w:rsid w:val="008A3A0C"/>
    <w:rsid w:val="008A3A6C"/>
    <w:rsid w:val="008A3DF6"/>
    <w:rsid w:val="008A42D8"/>
    <w:rsid w:val="008A457F"/>
    <w:rsid w:val="008A47BC"/>
    <w:rsid w:val="008A4B48"/>
    <w:rsid w:val="008A4CEC"/>
    <w:rsid w:val="008A4DAC"/>
    <w:rsid w:val="008A4E04"/>
    <w:rsid w:val="008A53C3"/>
    <w:rsid w:val="008A56C1"/>
    <w:rsid w:val="008A5846"/>
    <w:rsid w:val="008A59DB"/>
    <w:rsid w:val="008A59E9"/>
    <w:rsid w:val="008A5AB1"/>
    <w:rsid w:val="008A5FE7"/>
    <w:rsid w:val="008A62D3"/>
    <w:rsid w:val="008A631F"/>
    <w:rsid w:val="008A668F"/>
    <w:rsid w:val="008A6F9D"/>
    <w:rsid w:val="008A72A4"/>
    <w:rsid w:val="008A758D"/>
    <w:rsid w:val="008A75C5"/>
    <w:rsid w:val="008A75FC"/>
    <w:rsid w:val="008A7669"/>
    <w:rsid w:val="008A76CB"/>
    <w:rsid w:val="008A7819"/>
    <w:rsid w:val="008A7B15"/>
    <w:rsid w:val="008A7CC2"/>
    <w:rsid w:val="008B01A2"/>
    <w:rsid w:val="008B01CE"/>
    <w:rsid w:val="008B07C2"/>
    <w:rsid w:val="008B094A"/>
    <w:rsid w:val="008B097E"/>
    <w:rsid w:val="008B0CD0"/>
    <w:rsid w:val="008B0F9B"/>
    <w:rsid w:val="008B130E"/>
    <w:rsid w:val="008B1651"/>
    <w:rsid w:val="008B175A"/>
    <w:rsid w:val="008B182D"/>
    <w:rsid w:val="008B18CE"/>
    <w:rsid w:val="008B1AC3"/>
    <w:rsid w:val="008B2052"/>
    <w:rsid w:val="008B21F5"/>
    <w:rsid w:val="008B269F"/>
    <w:rsid w:val="008B2735"/>
    <w:rsid w:val="008B2A2E"/>
    <w:rsid w:val="008B2AB2"/>
    <w:rsid w:val="008B2D1D"/>
    <w:rsid w:val="008B2DEB"/>
    <w:rsid w:val="008B2E20"/>
    <w:rsid w:val="008B30EB"/>
    <w:rsid w:val="008B33FC"/>
    <w:rsid w:val="008B3779"/>
    <w:rsid w:val="008B382B"/>
    <w:rsid w:val="008B3E81"/>
    <w:rsid w:val="008B41EF"/>
    <w:rsid w:val="008B4230"/>
    <w:rsid w:val="008B4450"/>
    <w:rsid w:val="008B447F"/>
    <w:rsid w:val="008B44A9"/>
    <w:rsid w:val="008B46DE"/>
    <w:rsid w:val="008B4A4A"/>
    <w:rsid w:val="008B4B0D"/>
    <w:rsid w:val="008B4B33"/>
    <w:rsid w:val="008B4E55"/>
    <w:rsid w:val="008B50AB"/>
    <w:rsid w:val="008B528A"/>
    <w:rsid w:val="008B5330"/>
    <w:rsid w:val="008B5448"/>
    <w:rsid w:val="008B5577"/>
    <w:rsid w:val="008B5C2E"/>
    <w:rsid w:val="008B60ED"/>
    <w:rsid w:val="008B636D"/>
    <w:rsid w:val="008B6461"/>
    <w:rsid w:val="008B65D4"/>
    <w:rsid w:val="008B66CB"/>
    <w:rsid w:val="008B66DE"/>
    <w:rsid w:val="008B6D30"/>
    <w:rsid w:val="008B6E34"/>
    <w:rsid w:val="008B6E5C"/>
    <w:rsid w:val="008B6EEA"/>
    <w:rsid w:val="008B7042"/>
    <w:rsid w:val="008B728B"/>
    <w:rsid w:val="008B7326"/>
    <w:rsid w:val="008B7B3C"/>
    <w:rsid w:val="008B7E49"/>
    <w:rsid w:val="008C0E75"/>
    <w:rsid w:val="008C1161"/>
    <w:rsid w:val="008C1620"/>
    <w:rsid w:val="008C16CB"/>
    <w:rsid w:val="008C18DB"/>
    <w:rsid w:val="008C1D2E"/>
    <w:rsid w:val="008C1D84"/>
    <w:rsid w:val="008C20DB"/>
    <w:rsid w:val="008C2135"/>
    <w:rsid w:val="008C215C"/>
    <w:rsid w:val="008C2236"/>
    <w:rsid w:val="008C2426"/>
    <w:rsid w:val="008C2453"/>
    <w:rsid w:val="008C26B4"/>
    <w:rsid w:val="008C2767"/>
    <w:rsid w:val="008C2A46"/>
    <w:rsid w:val="008C2B89"/>
    <w:rsid w:val="008C2BC8"/>
    <w:rsid w:val="008C3A73"/>
    <w:rsid w:val="008C3BC3"/>
    <w:rsid w:val="008C3C81"/>
    <w:rsid w:val="008C3E32"/>
    <w:rsid w:val="008C4B47"/>
    <w:rsid w:val="008C4D56"/>
    <w:rsid w:val="008C51BC"/>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C2"/>
    <w:rsid w:val="008C7CF2"/>
    <w:rsid w:val="008C7F77"/>
    <w:rsid w:val="008D012A"/>
    <w:rsid w:val="008D0459"/>
    <w:rsid w:val="008D05D2"/>
    <w:rsid w:val="008D069D"/>
    <w:rsid w:val="008D0A7A"/>
    <w:rsid w:val="008D0B27"/>
    <w:rsid w:val="008D133B"/>
    <w:rsid w:val="008D13DC"/>
    <w:rsid w:val="008D149D"/>
    <w:rsid w:val="008D1642"/>
    <w:rsid w:val="008D1988"/>
    <w:rsid w:val="008D1A77"/>
    <w:rsid w:val="008D1B7F"/>
    <w:rsid w:val="008D1D5B"/>
    <w:rsid w:val="008D1E23"/>
    <w:rsid w:val="008D2209"/>
    <w:rsid w:val="008D2461"/>
    <w:rsid w:val="008D2515"/>
    <w:rsid w:val="008D2576"/>
    <w:rsid w:val="008D2CFC"/>
    <w:rsid w:val="008D2DA4"/>
    <w:rsid w:val="008D3208"/>
    <w:rsid w:val="008D399A"/>
    <w:rsid w:val="008D3A99"/>
    <w:rsid w:val="008D3D14"/>
    <w:rsid w:val="008D4318"/>
    <w:rsid w:val="008D453F"/>
    <w:rsid w:val="008D508F"/>
    <w:rsid w:val="008D538D"/>
    <w:rsid w:val="008D5853"/>
    <w:rsid w:val="008D5879"/>
    <w:rsid w:val="008D592F"/>
    <w:rsid w:val="008D5FCD"/>
    <w:rsid w:val="008D5FF1"/>
    <w:rsid w:val="008D6255"/>
    <w:rsid w:val="008D65B3"/>
    <w:rsid w:val="008D6733"/>
    <w:rsid w:val="008D6BDB"/>
    <w:rsid w:val="008D6E70"/>
    <w:rsid w:val="008D6F90"/>
    <w:rsid w:val="008D6FEF"/>
    <w:rsid w:val="008D720B"/>
    <w:rsid w:val="008D7554"/>
    <w:rsid w:val="008D7615"/>
    <w:rsid w:val="008D76A0"/>
    <w:rsid w:val="008D7787"/>
    <w:rsid w:val="008D78FC"/>
    <w:rsid w:val="008D7DEB"/>
    <w:rsid w:val="008E005E"/>
    <w:rsid w:val="008E04B5"/>
    <w:rsid w:val="008E074C"/>
    <w:rsid w:val="008E0CDD"/>
    <w:rsid w:val="008E0E2E"/>
    <w:rsid w:val="008E0E89"/>
    <w:rsid w:val="008E0E8C"/>
    <w:rsid w:val="008E1217"/>
    <w:rsid w:val="008E15AC"/>
    <w:rsid w:val="008E1A27"/>
    <w:rsid w:val="008E1B6C"/>
    <w:rsid w:val="008E1FDB"/>
    <w:rsid w:val="008E1FDF"/>
    <w:rsid w:val="008E2051"/>
    <w:rsid w:val="008E20B8"/>
    <w:rsid w:val="008E20D6"/>
    <w:rsid w:val="008E20EC"/>
    <w:rsid w:val="008E225F"/>
    <w:rsid w:val="008E2562"/>
    <w:rsid w:val="008E2B47"/>
    <w:rsid w:val="008E2C9C"/>
    <w:rsid w:val="008E2E43"/>
    <w:rsid w:val="008E2E8C"/>
    <w:rsid w:val="008E2FA7"/>
    <w:rsid w:val="008E378A"/>
    <w:rsid w:val="008E3A03"/>
    <w:rsid w:val="008E3F52"/>
    <w:rsid w:val="008E412D"/>
    <w:rsid w:val="008E42AB"/>
    <w:rsid w:val="008E451A"/>
    <w:rsid w:val="008E4560"/>
    <w:rsid w:val="008E48FD"/>
    <w:rsid w:val="008E4CA5"/>
    <w:rsid w:val="008E5234"/>
    <w:rsid w:val="008E52DD"/>
    <w:rsid w:val="008E5412"/>
    <w:rsid w:val="008E5509"/>
    <w:rsid w:val="008E5625"/>
    <w:rsid w:val="008E5B5F"/>
    <w:rsid w:val="008E5C60"/>
    <w:rsid w:val="008E5D5A"/>
    <w:rsid w:val="008E624A"/>
    <w:rsid w:val="008E6788"/>
    <w:rsid w:val="008E743E"/>
    <w:rsid w:val="008E74CD"/>
    <w:rsid w:val="008E7684"/>
    <w:rsid w:val="008E76C6"/>
    <w:rsid w:val="008E7B11"/>
    <w:rsid w:val="008E7DB3"/>
    <w:rsid w:val="008E7F9D"/>
    <w:rsid w:val="008F0090"/>
    <w:rsid w:val="008F01AB"/>
    <w:rsid w:val="008F044C"/>
    <w:rsid w:val="008F0460"/>
    <w:rsid w:val="008F06E5"/>
    <w:rsid w:val="008F0A1F"/>
    <w:rsid w:val="008F0BA6"/>
    <w:rsid w:val="008F0FC8"/>
    <w:rsid w:val="008F10AC"/>
    <w:rsid w:val="008F10C6"/>
    <w:rsid w:val="008F1752"/>
    <w:rsid w:val="008F1CF8"/>
    <w:rsid w:val="008F1DAA"/>
    <w:rsid w:val="008F211C"/>
    <w:rsid w:val="008F2201"/>
    <w:rsid w:val="008F27DF"/>
    <w:rsid w:val="008F2A8C"/>
    <w:rsid w:val="008F2AE7"/>
    <w:rsid w:val="008F3069"/>
    <w:rsid w:val="008F35F6"/>
    <w:rsid w:val="008F38CA"/>
    <w:rsid w:val="008F3D2D"/>
    <w:rsid w:val="008F3D7C"/>
    <w:rsid w:val="008F3DC9"/>
    <w:rsid w:val="008F4107"/>
    <w:rsid w:val="008F4B0F"/>
    <w:rsid w:val="008F4BFE"/>
    <w:rsid w:val="008F4E3F"/>
    <w:rsid w:val="008F4EA7"/>
    <w:rsid w:val="008F5406"/>
    <w:rsid w:val="008F5461"/>
    <w:rsid w:val="008F5866"/>
    <w:rsid w:val="008F58F5"/>
    <w:rsid w:val="008F595E"/>
    <w:rsid w:val="008F6188"/>
    <w:rsid w:val="008F6649"/>
    <w:rsid w:val="008F692B"/>
    <w:rsid w:val="008F6CD1"/>
    <w:rsid w:val="008F6E2A"/>
    <w:rsid w:val="008F6E60"/>
    <w:rsid w:val="008F6F9C"/>
    <w:rsid w:val="008F6FBB"/>
    <w:rsid w:val="008F7365"/>
    <w:rsid w:val="008F7574"/>
    <w:rsid w:val="008F76A5"/>
    <w:rsid w:val="008F7BD6"/>
    <w:rsid w:val="008F7CEF"/>
    <w:rsid w:val="009000FD"/>
    <w:rsid w:val="0090040B"/>
    <w:rsid w:val="00900B17"/>
    <w:rsid w:val="00900B60"/>
    <w:rsid w:val="00900DDE"/>
    <w:rsid w:val="00900DF1"/>
    <w:rsid w:val="00900E2E"/>
    <w:rsid w:val="009011F3"/>
    <w:rsid w:val="009012ED"/>
    <w:rsid w:val="00901837"/>
    <w:rsid w:val="00901845"/>
    <w:rsid w:val="00901A3B"/>
    <w:rsid w:val="00901B88"/>
    <w:rsid w:val="009022BC"/>
    <w:rsid w:val="0090255A"/>
    <w:rsid w:val="00902686"/>
    <w:rsid w:val="00902734"/>
    <w:rsid w:val="009027AE"/>
    <w:rsid w:val="00903281"/>
    <w:rsid w:val="00903F0F"/>
    <w:rsid w:val="00903F13"/>
    <w:rsid w:val="00903F59"/>
    <w:rsid w:val="0090444A"/>
    <w:rsid w:val="009045C7"/>
    <w:rsid w:val="0090480E"/>
    <w:rsid w:val="00904A62"/>
    <w:rsid w:val="00904B6D"/>
    <w:rsid w:val="00904D35"/>
    <w:rsid w:val="00904E71"/>
    <w:rsid w:val="00904F2B"/>
    <w:rsid w:val="00905126"/>
    <w:rsid w:val="00905935"/>
    <w:rsid w:val="00905A06"/>
    <w:rsid w:val="00905B6F"/>
    <w:rsid w:val="00905BC8"/>
    <w:rsid w:val="00905DBC"/>
    <w:rsid w:val="00905DDE"/>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AE3"/>
    <w:rsid w:val="00911B1F"/>
    <w:rsid w:val="00911E1A"/>
    <w:rsid w:val="00911F63"/>
    <w:rsid w:val="0091225D"/>
    <w:rsid w:val="009123B9"/>
    <w:rsid w:val="00912508"/>
    <w:rsid w:val="00912A63"/>
    <w:rsid w:val="00912A96"/>
    <w:rsid w:val="00912E10"/>
    <w:rsid w:val="00912F6D"/>
    <w:rsid w:val="0091398C"/>
    <w:rsid w:val="00913AF7"/>
    <w:rsid w:val="00913B67"/>
    <w:rsid w:val="00913F4C"/>
    <w:rsid w:val="0091404B"/>
    <w:rsid w:val="009140A5"/>
    <w:rsid w:val="009140DD"/>
    <w:rsid w:val="00914215"/>
    <w:rsid w:val="0091423A"/>
    <w:rsid w:val="00914445"/>
    <w:rsid w:val="009146B0"/>
    <w:rsid w:val="00914708"/>
    <w:rsid w:val="00914A5D"/>
    <w:rsid w:val="00915032"/>
    <w:rsid w:val="00915143"/>
    <w:rsid w:val="009151C0"/>
    <w:rsid w:val="0091537E"/>
    <w:rsid w:val="00915399"/>
    <w:rsid w:val="009154BD"/>
    <w:rsid w:val="00915570"/>
    <w:rsid w:val="009156C5"/>
    <w:rsid w:val="0091610F"/>
    <w:rsid w:val="009161BA"/>
    <w:rsid w:val="009171A4"/>
    <w:rsid w:val="009177EC"/>
    <w:rsid w:val="00917E0A"/>
    <w:rsid w:val="00917FBA"/>
    <w:rsid w:val="0092078E"/>
    <w:rsid w:val="00920848"/>
    <w:rsid w:val="00920B0E"/>
    <w:rsid w:val="009216BF"/>
    <w:rsid w:val="009218D2"/>
    <w:rsid w:val="00921A44"/>
    <w:rsid w:val="00921A74"/>
    <w:rsid w:val="00921C9F"/>
    <w:rsid w:val="00921EC5"/>
    <w:rsid w:val="00921ED5"/>
    <w:rsid w:val="00921FA1"/>
    <w:rsid w:val="00921FC2"/>
    <w:rsid w:val="009225B6"/>
    <w:rsid w:val="009226AC"/>
    <w:rsid w:val="009226EF"/>
    <w:rsid w:val="00922815"/>
    <w:rsid w:val="00923151"/>
    <w:rsid w:val="00923594"/>
    <w:rsid w:val="009235CF"/>
    <w:rsid w:val="00923821"/>
    <w:rsid w:val="00924108"/>
    <w:rsid w:val="00924487"/>
    <w:rsid w:val="009244A1"/>
    <w:rsid w:val="009247AB"/>
    <w:rsid w:val="00924FC0"/>
    <w:rsid w:val="0092507E"/>
    <w:rsid w:val="009250C2"/>
    <w:rsid w:val="009250C8"/>
    <w:rsid w:val="00925267"/>
    <w:rsid w:val="00925570"/>
    <w:rsid w:val="00925579"/>
    <w:rsid w:val="00925836"/>
    <w:rsid w:val="009259E2"/>
    <w:rsid w:val="00925AA9"/>
    <w:rsid w:val="00925ABC"/>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CE2"/>
    <w:rsid w:val="0093011E"/>
    <w:rsid w:val="009301E4"/>
    <w:rsid w:val="00930305"/>
    <w:rsid w:val="0093063D"/>
    <w:rsid w:val="00930A2E"/>
    <w:rsid w:val="0093135E"/>
    <w:rsid w:val="00931DF8"/>
    <w:rsid w:val="00932109"/>
    <w:rsid w:val="009322AC"/>
    <w:rsid w:val="009324B1"/>
    <w:rsid w:val="009326B1"/>
    <w:rsid w:val="009327B5"/>
    <w:rsid w:val="00932A20"/>
    <w:rsid w:val="00932B18"/>
    <w:rsid w:val="00932F7F"/>
    <w:rsid w:val="00933BD1"/>
    <w:rsid w:val="00933D61"/>
    <w:rsid w:val="00933DE4"/>
    <w:rsid w:val="00934044"/>
    <w:rsid w:val="00934547"/>
    <w:rsid w:val="00934747"/>
    <w:rsid w:val="0093485A"/>
    <w:rsid w:val="00934FFD"/>
    <w:rsid w:val="009350AA"/>
    <w:rsid w:val="00935168"/>
    <w:rsid w:val="009359C0"/>
    <w:rsid w:val="00935B52"/>
    <w:rsid w:val="00935F70"/>
    <w:rsid w:val="009360F7"/>
    <w:rsid w:val="0093615C"/>
    <w:rsid w:val="0093634D"/>
    <w:rsid w:val="009366CE"/>
    <w:rsid w:val="0093672B"/>
    <w:rsid w:val="00936B8C"/>
    <w:rsid w:val="00936D07"/>
    <w:rsid w:val="009370A6"/>
    <w:rsid w:val="009373C5"/>
    <w:rsid w:val="0093740F"/>
    <w:rsid w:val="00937828"/>
    <w:rsid w:val="00937AC7"/>
    <w:rsid w:val="00937D15"/>
    <w:rsid w:val="00937F23"/>
    <w:rsid w:val="009400BB"/>
    <w:rsid w:val="009402CB"/>
    <w:rsid w:val="00940A48"/>
    <w:rsid w:val="00940A5D"/>
    <w:rsid w:val="00940BCB"/>
    <w:rsid w:val="00940D76"/>
    <w:rsid w:val="00940D85"/>
    <w:rsid w:val="00940DF4"/>
    <w:rsid w:val="00940FB5"/>
    <w:rsid w:val="00941259"/>
    <w:rsid w:val="0094148B"/>
    <w:rsid w:val="00941A1C"/>
    <w:rsid w:val="00941B97"/>
    <w:rsid w:val="00941E13"/>
    <w:rsid w:val="009421B3"/>
    <w:rsid w:val="00942272"/>
    <w:rsid w:val="0094267F"/>
    <w:rsid w:val="00942A7F"/>
    <w:rsid w:val="00942BB8"/>
    <w:rsid w:val="00942BC8"/>
    <w:rsid w:val="00942E21"/>
    <w:rsid w:val="00942EF9"/>
    <w:rsid w:val="0094335F"/>
    <w:rsid w:val="0094376F"/>
    <w:rsid w:val="00943AD3"/>
    <w:rsid w:val="00944052"/>
    <w:rsid w:val="00944202"/>
    <w:rsid w:val="00944335"/>
    <w:rsid w:val="0094484A"/>
    <w:rsid w:val="00944AF4"/>
    <w:rsid w:val="00945E49"/>
    <w:rsid w:val="009462D8"/>
    <w:rsid w:val="00946388"/>
    <w:rsid w:val="0094663A"/>
    <w:rsid w:val="00946AA5"/>
    <w:rsid w:val="00946C4B"/>
    <w:rsid w:val="009478B2"/>
    <w:rsid w:val="009478ED"/>
    <w:rsid w:val="009479E5"/>
    <w:rsid w:val="00947A37"/>
    <w:rsid w:val="00950781"/>
    <w:rsid w:val="009509D7"/>
    <w:rsid w:val="00950ACF"/>
    <w:rsid w:val="00950B09"/>
    <w:rsid w:val="00950CE3"/>
    <w:rsid w:val="00950DD1"/>
    <w:rsid w:val="00950FFB"/>
    <w:rsid w:val="0095130F"/>
    <w:rsid w:val="00951417"/>
    <w:rsid w:val="00951421"/>
    <w:rsid w:val="0095154C"/>
    <w:rsid w:val="0095183E"/>
    <w:rsid w:val="00951995"/>
    <w:rsid w:val="00951AB5"/>
    <w:rsid w:val="00951C7E"/>
    <w:rsid w:val="00951CF6"/>
    <w:rsid w:val="00951F23"/>
    <w:rsid w:val="00952ACA"/>
    <w:rsid w:val="00952C40"/>
    <w:rsid w:val="00952C57"/>
    <w:rsid w:val="00952C70"/>
    <w:rsid w:val="00952F41"/>
    <w:rsid w:val="00952FA0"/>
    <w:rsid w:val="00953424"/>
    <w:rsid w:val="009537A7"/>
    <w:rsid w:val="00953B1F"/>
    <w:rsid w:val="00953C21"/>
    <w:rsid w:val="00954032"/>
    <w:rsid w:val="009544FE"/>
    <w:rsid w:val="009548C3"/>
    <w:rsid w:val="00954BFC"/>
    <w:rsid w:val="00954E67"/>
    <w:rsid w:val="0095506D"/>
    <w:rsid w:val="009551B9"/>
    <w:rsid w:val="009552F5"/>
    <w:rsid w:val="009555E2"/>
    <w:rsid w:val="009557DF"/>
    <w:rsid w:val="00955A2E"/>
    <w:rsid w:val="00955B1F"/>
    <w:rsid w:val="00955C57"/>
    <w:rsid w:val="00955D2B"/>
    <w:rsid w:val="00955D6A"/>
    <w:rsid w:val="00955E50"/>
    <w:rsid w:val="00955E8D"/>
    <w:rsid w:val="00956101"/>
    <w:rsid w:val="00956751"/>
    <w:rsid w:val="009567B8"/>
    <w:rsid w:val="00956957"/>
    <w:rsid w:val="0095713F"/>
    <w:rsid w:val="009573C6"/>
    <w:rsid w:val="009573C8"/>
    <w:rsid w:val="00957487"/>
    <w:rsid w:val="00957818"/>
    <w:rsid w:val="00957B6B"/>
    <w:rsid w:val="00957D9C"/>
    <w:rsid w:val="00957E93"/>
    <w:rsid w:val="00960261"/>
    <w:rsid w:val="00960393"/>
    <w:rsid w:val="009603AB"/>
    <w:rsid w:val="00960475"/>
    <w:rsid w:val="00960479"/>
    <w:rsid w:val="009607AF"/>
    <w:rsid w:val="00960904"/>
    <w:rsid w:val="00960A88"/>
    <w:rsid w:val="00960C68"/>
    <w:rsid w:val="00960CB6"/>
    <w:rsid w:val="00960D27"/>
    <w:rsid w:val="00961023"/>
    <w:rsid w:val="009612F1"/>
    <w:rsid w:val="009616FA"/>
    <w:rsid w:val="00961A61"/>
    <w:rsid w:val="00961E6D"/>
    <w:rsid w:val="00961F21"/>
    <w:rsid w:val="009621FF"/>
    <w:rsid w:val="00963095"/>
    <w:rsid w:val="009634E5"/>
    <w:rsid w:val="0096392B"/>
    <w:rsid w:val="0096397B"/>
    <w:rsid w:val="00963F73"/>
    <w:rsid w:val="009646F8"/>
    <w:rsid w:val="00964A5A"/>
    <w:rsid w:val="00964E3C"/>
    <w:rsid w:val="00964E69"/>
    <w:rsid w:val="0096504D"/>
    <w:rsid w:val="009654F0"/>
    <w:rsid w:val="009659EA"/>
    <w:rsid w:val="00965A4A"/>
    <w:rsid w:val="00965FEF"/>
    <w:rsid w:val="00966515"/>
    <w:rsid w:val="0096691D"/>
    <w:rsid w:val="00966EC4"/>
    <w:rsid w:val="0096766C"/>
    <w:rsid w:val="00967851"/>
    <w:rsid w:val="00967BB5"/>
    <w:rsid w:val="00967D2D"/>
    <w:rsid w:val="00967EAE"/>
    <w:rsid w:val="00970F7A"/>
    <w:rsid w:val="00970FE3"/>
    <w:rsid w:val="00971087"/>
    <w:rsid w:val="00971C7D"/>
    <w:rsid w:val="00971E43"/>
    <w:rsid w:val="00971EC5"/>
    <w:rsid w:val="00971F6B"/>
    <w:rsid w:val="00971FCC"/>
    <w:rsid w:val="00972562"/>
    <w:rsid w:val="009727EC"/>
    <w:rsid w:val="0097281F"/>
    <w:rsid w:val="0097285C"/>
    <w:rsid w:val="0097298A"/>
    <w:rsid w:val="00972BB7"/>
    <w:rsid w:val="00972C06"/>
    <w:rsid w:val="00972F4C"/>
    <w:rsid w:val="00972F61"/>
    <w:rsid w:val="00972FEB"/>
    <w:rsid w:val="00973257"/>
    <w:rsid w:val="00973388"/>
    <w:rsid w:val="00973592"/>
    <w:rsid w:val="0097383E"/>
    <w:rsid w:val="00973899"/>
    <w:rsid w:val="009738E5"/>
    <w:rsid w:val="009739A2"/>
    <w:rsid w:val="009739BC"/>
    <w:rsid w:val="00973C03"/>
    <w:rsid w:val="00973F29"/>
    <w:rsid w:val="00974182"/>
    <w:rsid w:val="009744FF"/>
    <w:rsid w:val="00974520"/>
    <w:rsid w:val="00974B9F"/>
    <w:rsid w:val="00974EBD"/>
    <w:rsid w:val="00974FB0"/>
    <w:rsid w:val="009751BA"/>
    <w:rsid w:val="00975297"/>
    <w:rsid w:val="0097539E"/>
    <w:rsid w:val="00975510"/>
    <w:rsid w:val="0097577E"/>
    <w:rsid w:val="0097584E"/>
    <w:rsid w:val="00975924"/>
    <w:rsid w:val="009765B9"/>
    <w:rsid w:val="009765CF"/>
    <w:rsid w:val="00976989"/>
    <w:rsid w:val="00976D1B"/>
    <w:rsid w:val="00976FFB"/>
    <w:rsid w:val="00977852"/>
    <w:rsid w:val="009778AB"/>
    <w:rsid w:val="00980403"/>
    <w:rsid w:val="009804CB"/>
    <w:rsid w:val="009809DD"/>
    <w:rsid w:val="00980ACA"/>
    <w:rsid w:val="00980D29"/>
    <w:rsid w:val="00980F14"/>
    <w:rsid w:val="00981BAF"/>
    <w:rsid w:val="00981C65"/>
    <w:rsid w:val="00981D66"/>
    <w:rsid w:val="00981DB9"/>
    <w:rsid w:val="00981E33"/>
    <w:rsid w:val="00981FCE"/>
    <w:rsid w:val="00982314"/>
    <w:rsid w:val="00982768"/>
    <w:rsid w:val="00982773"/>
    <w:rsid w:val="009829BF"/>
    <w:rsid w:val="00982AB4"/>
    <w:rsid w:val="00982E67"/>
    <w:rsid w:val="00982ECA"/>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0DB"/>
    <w:rsid w:val="00986956"/>
    <w:rsid w:val="00986B31"/>
    <w:rsid w:val="009873AF"/>
    <w:rsid w:val="009875A6"/>
    <w:rsid w:val="009876A0"/>
    <w:rsid w:val="009879B5"/>
    <w:rsid w:val="009879F4"/>
    <w:rsid w:val="00987A56"/>
    <w:rsid w:val="00987A75"/>
    <w:rsid w:val="00987C1B"/>
    <w:rsid w:val="00987E33"/>
    <w:rsid w:val="0099005F"/>
    <w:rsid w:val="00990186"/>
    <w:rsid w:val="00990709"/>
    <w:rsid w:val="00990E93"/>
    <w:rsid w:val="009917F3"/>
    <w:rsid w:val="00991F39"/>
    <w:rsid w:val="0099256F"/>
    <w:rsid w:val="00992624"/>
    <w:rsid w:val="009927C4"/>
    <w:rsid w:val="00992A4E"/>
    <w:rsid w:val="00992EB0"/>
    <w:rsid w:val="00992ED6"/>
    <w:rsid w:val="00993075"/>
    <w:rsid w:val="009930C0"/>
    <w:rsid w:val="0099324C"/>
    <w:rsid w:val="00993627"/>
    <w:rsid w:val="0099367D"/>
    <w:rsid w:val="009936BA"/>
    <w:rsid w:val="009936F0"/>
    <w:rsid w:val="00993D38"/>
    <w:rsid w:val="0099432C"/>
    <w:rsid w:val="0099464F"/>
    <w:rsid w:val="00994D59"/>
    <w:rsid w:val="009951AB"/>
    <w:rsid w:val="0099531F"/>
    <w:rsid w:val="00995360"/>
    <w:rsid w:val="0099536B"/>
    <w:rsid w:val="009954AD"/>
    <w:rsid w:val="009954BE"/>
    <w:rsid w:val="00996342"/>
    <w:rsid w:val="0099647E"/>
    <w:rsid w:val="00996A8B"/>
    <w:rsid w:val="00996CD4"/>
    <w:rsid w:val="00997033"/>
    <w:rsid w:val="0099731A"/>
    <w:rsid w:val="009975D0"/>
    <w:rsid w:val="009979D6"/>
    <w:rsid w:val="00997CA3"/>
    <w:rsid w:val="009A0212"/>
    <w:rsid w:val="009A031F"/>
    <w:rsid w:val="009A059F"/>
    <w:rsid w:val="009A0838"/>
    <w:rsid w:val="009A0C1F"/>
    <w:rsid w:val="009A12A5"/>
    <w:rsid w:val="009A1DFF"/>
    <w:rsid w:val="009A1E8A"/>
    <w:rsid w:val="009A2144"/>
    <w:rsid w:val="009A246A"/>
    <w:rsid w:val="009A273A"/>
    <w:rsid w:val="009A2A5B"/>
    <w:rsid w:val="009A30CE"/>
    <w:rsid w:val="009A3183"/>
    <w:rsid w:val="009A32D7"/>
    <w:rsid w:val="009A335E"/>
    <w:rsid w:val="009A33CB"/>
    <w:rsid w:val="009A3576"/>
    <w:rsid w:val="009A36D4"/>
    <w:rsid w:val="009A38A0"/>
    <w:rsid w:val="009A396D"/>
    <w:rsid w:val="009A39A5"/>
    <w:rsid w:val="009A39DF"/>
    <w:rsid w:val="009A3A6D"/>
    <w:rsid w:val="009A3AB5"/>
    <w:rsid w:val="009A3BA5"/>
    <w:rsid w:val="009A3D23"/>
    <w:rsid w:val="009A4316"/>
    <w:rsid w:val="009A4AA9"/>
    <w:rsid w:val="009A4EA0"/>
    <w:rsid w:val="009A502D"/>
    <w:rsid w:val="009A516A"/>
    <w:rsid w:val="009A5434"/>
    <w:rsid w:val="009A56A7"/>
    <w:rsid w:val="009A56D2"/>
    <w:rsid w:val="009A577A"/>
    <w:rsid w:val="009A5EF9"/>
    <w:rsid w:val="009A5FAC"/>
    <w:rsid w:val="009A6011"/>
    <w:rsid w:val="009A6127"/>
    <w:rsid w:val="009A62DC"/>
    <w:rsid w:val="009A637B"/>
    <w:rsid w:val="009A6456"/>
    <w:rsid w:val="009A6B40"/>
    <w:rsid w:val="009A6C74"/>
    <w:rsid w:val="009A6EE7"/>
    <w:rsid w:val="009A7154"/>
    <w:rsid w:val="009A78D1"/>
    <w:rsid w:val="009A7DFB"/>
    <w:rsid w:val="009A7E08"/>
    <w:rsid w:val="009B003C"/>
    <w:rsid w:val="009B0AD2"/>
    <w:rsid w:val="009B0F47"/>
    <w:rsid w:val="009B1823"/>
    <w:rsid w:val="009B198C"/>
    <w:rsid w:val="009B2806"/>
    <w:rsid w:val="009B2E47"/>
    <w:rsid w:val="009B3685"/>
    <w:rsid w:val="009B3717"/>
    <w:rsid w:val="009B3745"/>
    <w:rsid w:val="009B3C79"/>
    <w:rsid w:val="009B3D2F"/>
    <w:rsid w:val="009B3D47"/>
    <w:rsid w:val="009B4250"/>
    <w:rsid w:val="009B4703"/>
    <w:rsid w:val="009B4821"/>
    <w:rsid w:val="009B4C1C"/>
    <w:rsid w:val="009B4C24"/>
    <w:rsid w:val="009B5821"/>
    <w:rsid w:val="009B5A39"/>
    <w:rsid w:val="009B5E22"/>
    <w:rsid w:val="009B70E9"/>
    <w:rsid w:val="009B719B"/>
    <w:rsid w:val="009B7564"/>
    <w:rsid w:val="009B7BB7"/>
    <w:rsid w:val="009B7D5C"/>
    <w:rsid w:val="009B7DF5"/>
    <w:rsid w:val="009B7FFA"/>
    <w:rsid w:val="009C00A5"/>
    <w:rsid w:val="009C00EF"/>
    <w:rsid w:val="009C0791"/>
    <w:rsid w:val="009C0BC1"/>
    <w:rsid w:val="009C0DBE"/>
    <w:rsid w:val="009C1035"/>
    <w:rsid w:val="009C19BC"/>
    <w:rsid w:val="009C19D2"/>
    <w:rsid w:val="009C1BF9"/>
    <w:rsid w:val="009C1D2F"/>
    <w:rsid w:val="009C1D4B"/>
    <w:rsid w:val="009C1E0C"/>
    <w:rsid w:val="009C1EAD"/>
    <w:rsid w:val="009C206F"/>
    <w:rsid w:val="009C281C"/>
    <w:rsid w:val="009C2A57"/>
    <w:rsid w:val="009C2AB0"/>
    <w:rsid w:val="009C2B1C"/>
    <w:rsid w:val="009C3354"/>
    <w:rsid w:val="009C358E"/>
    <w:rsid w:val="009C3D17"/>
    <w:rsid w:val="009C3D88"/>
    <w:rsid w:val="009C4031"/>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A59"/>
    <w:rsid w:val="009C7AC5"/>
    <w:rsid w:val="009C7CE4"/>
    <w:rsid w:val="009C7F47"/>
    <w:rsid w:val="009D008A"/>
    <w:rsid w:val="009D0361"/>
    <w:rsid w:val="009D052F"/>
    <w:rsid w:val="009D0720"/>
    <w:rsid w:val="009D0C8D"/>
    <w:rsid w:val="009D11E5"/>
    <w:rsid w:val="009D1342"/>
    <w:rsid w:val="009D14D2"/>
    <w:rsid w:val="009D1579"/>
    <w:rsid w:val="009D15EA"/>
    <w:rsid w:val="009D1ED3"/>
    <w:rsid w:val="009D1F00"/>
    <w:rsid w:val="009D1F69"/>
    <w:rsid w:val="009D2118"/>
    <w:rsid w:val="009D217F"/>
    <w:rsid w:val="009D22EA"/>
    <w:rsid w:val="009D2453"/>
    <w:rsid w:val="009D2CDE"/>
    <w:rsid w:val="009D3480"/>
    <w:rsid w:val="009D38EA"/>
    <w:rsid w:val="009D394E"/>
    <w:rsid w:val="009D408C"/>
    <w:rsid w:val="009D422B"/>
    <w:rsid w:val="009D4303"/>
    <w:rsid w:val="009D454E"/>
    <w:rsid w:val="009D478C"/>
    <w:rsid w:val="009D49A4"/>
    <w:rsid w:val="009D4A8E"/>
    <w:rsid w:val="009D4DA3"/>
    <w:rsid w:val="009D4EB2"/>
    <w:rsid w:val="009D4F83"/>
    <w:rsid w:val="009D56E9"/>
    <w:rsid w:val="009D5BBF"/>
    <w:rsid w:val="009D610C"/>
    <w:rsid w:val="009D62E7"/>
    <w:rsid w:val="009D6624"/>
    <w:rsid w:val="009D69C7"/>
    <w:rsid w:val="009D69E3"/>
    <w:rsid w:val="009D6A0B"/>
    <w:rsid w:val="009D6BF6"/>
    <w:rsid w:val="009D6D66"/>
    <w:rsid w:val="009D6F4D"/>
    <w:rsid w:val="009D75A4"/>
    <w:rsid w:val="009D785E"/>
    <w:rsid w:val="009E04A9"/>
    <w:rsid w:val="009E04FB"/>
    <w:rsid w:val="009E0871"/>
    <w:rsid w:val="009E0EA4"/>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0B6"/>
    <w:rsid w:val="009E457F"/>
    <w:rsid w:val="009E4AAC"/>
    <w:rsid w:val="009E4FCC"/>
    <w:rsid w:val="009E5656"/>
    <w:rsid w:val="009E5AB4"/>
    <w:rsid w:val="009E60C7"/>
    <w:rsid w:val="009E641D"/>
    <w:rsid w:val="009E6463"/>
    <w:rsid w:val="009E6A02"/>
    <w:rsid w:val="009E6A64"/>
    <w:rsid w:val="009E6AD4"/>
    <w:rsid w:val="009E6FBA"/>
    <w:rsid w:val="009E6FC8"/>
    <w:rsid w:val="009E73D9"/>
    <w:rsid w:val="009E7789"/>
    <w:rsid w:val="009E7C5B"/>
    <w:rsid w:val="009E7DD5"/>
    <w:rsid w:val="009E7E9B"/>
    <w:rsid w:val="009F0258"/>
    <w:rsid w:val="009F02E1"/>
    <w:rsid w:val="009F056D"/>
    <w:rsid w:val="009F07D7"/>
    <w:rsid w:val="009F07FC"/>
    <w:rsid w:val="009F0992"/>
    <w:rsid w:val="009F0CD1"/>
    <w:rsid w:val="009F1129"/>
    <w:rsid w:val="009F187B"/>
    <w:rsid w:val="009F1933"/>
    <w:rsid w:val="009F26C0"/>
    <w:rsid w:val="009F298A"/>
    <w:rsid w:val="009F2A94"/>
    <w:rsid w:val="009F2AAF"/>
    <w:rsid w:val="009F2C6B"/>
    <w:rsid w:val="009F2E7E"/>
    <w:rsid w:val="009F3783"/>
    <w:rsid w:val="009F3941"/>
    <w:rsid w:val="009F3A4B"/>
    <w:rsid w:val="009F4196"/>
    <w:rsid w:val="009F41E1"/>
    <w:rsid w:val="009F4375"/>
    <w:rsid w:val="009F45C7"/>
    <w:rsid w:val="009F483A"/>
    <w:rsid w:val="009F4C59"/>
    <w:rsid w:val="009F4F05"/>
    <w:rsid w:val="009F5381"/>
    <w:rsid w:val="009F5606"/>
    <w:rsid w:val="009F5677"/>
    <w:rsid w:val="009F5902"/>
    <w:rsid w:val="009F5C4D"/>
    <w:rsid w:val="009F5CA4"/>
    <w:rsid w:val="009F6410"/>
    <w:rsid w:val="009F6457"/>
    <w:rsid w:val="009F68B6"/>
    <w:rsid w:val="009F7025"/>
    <w:rsid w:val="009F7169"/>
    <w:rsid w:val="009F735F"/>
    <w:rsid w:val="009F7465"/>
    <w:rsid w:val="009F757F"/>
    <w:rsid w:val="009F7883"/>
    <w:rsid w:val="009F7963"/>
    <w:rsid w:val="009F79BE"/>
    <w:rsid w:val="009F7B5C"/>
    <w:rsid w:val="009F7C2E"/>
    <w:rsid w:val="009F7FB0"/>
    <w:rsid w:val="00A0018E"/>
    <w:rsid w:val="00A004F2"/>
    <w:rsid w:val="00A0068A"/>
    <w:rsid w:val="00A00B60"/>
    <w:rsid w:val="00A01000"/>
    <w:rsid w:val="00A01006"/>
    <w:rsid w:val="00A01485"/>
    <w:rsid w:val="00A02551"/>
    <w:rsid w:val="00A02B26"/>
    <w:rsid w:val="00A02BEC"/>
    <w:rsid w:val="00A02C96"/>
    <w:rsid w:val="00A02D52"/>
    <w:rsid w:val="00A02FBC"/>
    <w:rsid w:val="00A0336B"/>
    <w:rsid w:val="00A03A1D"/>
    <w:rsid w:val="00A03BD1"/>
    <w:rsid w:val="00A043B9"/>
    <w:rsid w:val="00A04541"/>
    <w:rsid w:val="00A0461B"/>
    <w:rsid w:val="00A04A92"/>
    <w:rsid w:val="00A04DB3"/>
    <w:rsid w:val="00A04E65"/>
    <w:rsid w:val="00A0559E"/>
    <w:rsid w:val="00A05A1F"/>
    <w:rsid w:val="00A05AA6"/>
    <w:rsid w:val="00A05BD0"/>
    <w:rsid w:val="00A05DFF"/>
    <w:rsid w:val="00A062EA"/>
    <w:rsid w:val="00A06344"/>
    <w:rsid w:val="00A06384"/>
    <w:rsid w:val="00A0648C"/>
    <w:rsid w:val="00A0681A"/>
    <w:rsid w:val="00A068D2"/>
    <w:rsid w:val="00A06ABB"/>
    <w:rsid w:val="00A06F57"/>
    <w:rsid w:val="00A06FF5"/>
    <w:rsid w:val="00A07065"/>
    <w:rsid w:val="00A07594"/>
    <w:rsid w:val="00A07654"/>
    <w:rsid w:val="00A07656"/>
    <w:rsid w:val="00A07B16"/>
    <w:rsid w:val="00A10230"/>
    <w:rsid w:val="00A1057F"/>
    <w:rsid w:val="00A105DB"/>
    <w:rsid w:val="00A10606"/>
    <w:rsid w:val="00A106FE"/>
    <w:rsid w:val="00A107B6"/>
    <w:rsid w:val="00A10AB5"/>
    <w:rsid w:val="00A10B48"/>
    <w:rsid w:val="00A10D06"/>
    <w:rsid w:val="00A114B5"/>
    <w:rsid w:val="00A115BF"/>
    <w:rsid w:val="00A116D8"/>
    <w:rsid w:val="00A118DD"/>
    <w:rsid w:val="00A1196F"/>
    <w:rsid w:val="00A1197E"/>
    <w:rsid w:val="00A11A89"/>
    <w:rsid w:val="00A11ACA"/>
    <w:rsid w:val="00A11DF9"/>
    <w:rsid w:val="00A11E0F"/>
    <w:rsid w:val="00A12206"/>
    <w:rsid w:val="00A12301"/>
    <w:rsid w:val="00A1285D"/>
    <w:rsid w:val="00A12929"/>
    <w:rsid w:val="00A12A73"/>
    <w:rsid w:val="00A12BEE"/>
    <w:rsid w:val="00A12DC4"/>
    <w:rsid w:val="00A12EA4"/>
    <w:rsid w:val="00A12EE8"/>
    <w:rsid w:val="00A1308B"/>
    <w:rsid w:val="00A131A4"/>
    <w:rsid w:val="00A131A8"/>
    <w:rsid w:val="00A13299"/>
    <w:rsid w:val="00A13343"/>
    <w:rsid w:val="00A13511"/>
    <w:rsid w:val="00A13715"/>
    <w:rsid w:val="00A13A66"/>
    <w:rsid w:val="00A13B10"/>
    <w:rsid w:val="00A13CF1"/>
    <w:rsid w:val="00A13E08"/>
    <w:rsid w:val="00A145D0"/>
    <w:rsid w:val="00A15282"/>
    <w:rsid w:val="00A152F1"/>
    <w:rsid w:val="00A1559C"/>
    <w:rsid w:val="00A157EC"/>
    <w:rsid w:val="00A158D3"/>
    <w:rsid w:val="00A15A89"/>
    <w:rsid w:val="00A15F2F"/>
    <w:rsid w:val="00A16150"/>
    <w:rsid w:val="00A163A7"/>
    <w:rsid w:val="00A164E9"/>
    <w:rsid w:val="00A16510"/>
    <w:rsid w:val="00A1686F"/>
    <w:rsid w:val="00A16E8F"/>
    <w:rsid w:val="00A1707E"/>
    <w:rsid w:val="00A17180"/>
    <w:rsid w:val="00A1731C"/>
    <w:rsid w:val="00A17345"/>
    <w:rsid w:val="00A17648"/>
    <w:rsid w:val="00A1789B"/>
    <w:rsid w:val="00A179CC"/>
    <w:rsid w:val="00A17FA0"/>
    <w:rsid w:val="00A20232"/>
    <w:rsid w:val="00A205BF"/>
    <w:rsid w:val="00A205D4"/>
    <w:rsid w:val="00A2069B"/>
    <w:rsid w:val="00A20900"/>
    <w:rsid w:val="00A20E24"/>
    <w:rsid w:val="00A2104B"/>
    <w:rsid w:val="00A210E9"/>
    <w:rsid w:val="00A217AC"/>
    <w:rsid w:val="00A218AE"/>
    <w:rsid w:val="00A21A9D"/>
    <w:rsid w:val="00A21AAA"/>
    <w:rsid w:val="00A21E51"/>
    <w:rsid w:val="00A2204D"/>
    <w:rsid w:val="00A2208A"/>
    <w:rsid w:val="00A22132"/>
    <w:rsid w:val="00A22207"/>
    <w:rsid w:val="00A22389"/>
    <w:rsid w:val="00A2260A"/>
    <w:rsid w:val="00A22664"/>
    <w:rsid w:val="00A23118"/>
    <w:rsid w:val="00A2322E"/>
    <w:rsid w:val="00A23243"/>
    <w:rsid w:val="00A23590"/>
    <w:rsid w:val="00A237F4"/>
    <w:rsid w:val="00A23919"/>
    <w:rsid w:val="00A23921"/>
    <w:rsid w:val="00A239B3"/>
    <w:rsid w:val="00A23E0D"/>
    <w:rsid w:val="00A24002"/>
    <w:rsid w:val="00A242A6"/>
    <w:rsid w:val="00A2468A"/>
    <w:rsid w:val="00A2470A"/>
    <w:rsid w:val="00A2481C"/>
    <w:rsid w:val="00A24CCF"/>
    <w:rsid w:val="00A25035"/>
    <w:rsid w:val="00A25296"/>
    <w:rsid w:val="00A253C6"/>
    <w:rsid w:val="00A2585A"/>
    <w:rsid w:val="00A25B10"/>
    <w:rsid w:val="00A25BD5"/>
    <w:rsid w:val="00A25C9D"/>
    <w:rsid w:val="00A261E4"/>
    <w:rsid w:val="00A265D9"/>
    <w:rsid w:val="00A26787"/>
    <w:rsid w:val="00A26883"/>
    <w:rsid w:val="00A26D60"/>
    <w:rsid w:val="00A26EE0"/>
    <w:rsid w:val="00A2702B"/>
    <w:rsid w:val="00A279DC"/>
    <w:rsid w:val="00A30703"/>
    <w:rsid w:val="00A30724"/>
    <w:rsid w:val="00A30788"/>
    <w:rsid w:val="00A30BAE"/>
    <w:rsid w:val="00A30BE5"/>
    <w:rsid w:val="00A3135B"/>
    <w:rsid w:val="00A313D0"/>
    <w:rsid w:val="00A3141F"/>
    <w:rsid w:val="00A314A9"/>
    <w:rsid w:val="00A31591"/>
    <w:rsid w:val="00A31E88"/>
    <w:rsid w:val="00A320DA"/>
    <w:rsid w:val="00A321EE"/>
    <w:rsid w:val="00A3226E"/>
    <w:rsid w:val="00A32284"/>
    <w:rsid w:val="00A325C2"/>
    <w:rsid w:val="00A325CC"/>
    <w:rsid w:val="00A327E2"/>
    <w:rsid w:val="00A329BB"/>
    <w:rsid w:val="00A32A44"/>
    <w:rsid w:val="00A32C37"/>
    <w:rsid w:val="00A331A2"/>
    <w:rsid w:val="00A3331F"/>
    <w:rsid w:val="00A3393A"/>
    <w:rsid w:val="00A34685"/>
    <w:rsid w:val="00A346BB"/>
    <w:rsid w:val="00A34AFB"/>
    <w:rsid w:val="00A34BE5"/>
    <w:rsid w:val="00A34C29"/>
    <w:rsid w:val="00A34DA0"/>
    <w:rsid w:val="00A35511"/>
    <w:rsid w:val="00A35A0B"/>
    <w:rsid w:val="00A35BD0"/>
    <w:rsid w:val="00A35FC0"/>
    <w:rsid w:val="00A362CB"/>
    <w:rsid w:val="00A36363"/>
    <w:rsid w:val="00A3651A"/>
    <w:rsid w:val="00A3659F"/>
    <w:rsid w:val="00A365F3"/>
    <w:rsid w:val="00A366A8"/>
    <w:rsid w:val="00A37345"/>
    <w:rsid w:val="00A37413"/>
    <w:rsid w:val="00A3747D"/>
    <w:rsid w:val="00A374D8"/>
    <w:rsid w:val="00A37A59"/>
    <w:rsid w:val="00A37E05"/>
    <w:rsid w:val="00A40531"/>
    <w:rsid w:val="00A405A3"/>
    <w:rsid w:val="00A40660"/>
    <w:rsid w:val="00A40C1E"/>
    <w:rsid w:val="00A411AD"/>
    <w:rsid w:val="00A41821"/>
    <w:rsid w:val="00A41857"/>
    <w:rsid w:val="00A41C27"/>
    <w:rsid w:val="00A41C5C"/>
    <w:rsid w:val="00A41D7F"/>
    <w:rsid w:val="00A41EF0"/>
    <w:rsid w:val="00A422A2"/>
    <w:rsid w:val="00A42659"/>
    <w:rsid w:val="00A42B87"/>
    <w:rsid w:val="00A430CA"/>
    <w:rsid w:val="00A4339C"/>
    <w:rsid w:val="00A4392A"/>
    <w:rsid w:val="00A4424E"/>
    <w:rsid w:val="00A442E8"/>
    <w:rsid w:val="00A44882"/>
    <w:rsid w:val="00A44E28"/>
    <w:rsid w:val="00A44F39"/>
    <w:rsid w:val="00A45371"/>
    <w:rsid w:val="00A4551E"/>
    <w:rsid w:val="00A4570E"/>
    <w:rsid w:val="00A4579D"/>
    <w:rsid w:val="00A45A3B"/>
    <w:rsid w:val="00A45C5B"/>
    <w:rsid w:val="00A45EFA"/>
    <w:rsid w:val="00A46DEC"/>
    <w:rsid w:val="00A46F5A"/>
    <w:rsid w:val="00A46FAD"/>
    <w:rsid w:val="00A47B46"/>
    <w:rsid w:val="00A47B4B"/>
    <w:rsid w:val="00A5044D"/>
    <w:rsid w:val="00A509DE"/>
    <w:rsid w:val="00A50B00"/>
    <w:rsid w:val="00A50D49"/>
    <w:rsid w:val="00A50D9D"/>
    <w:rsid w:val="00A511FB"/>
    <w:rsid w:val="00A51327"/>
    <w:rsid w:val="00A514EB"/>
    <w:rsid w:val="00A516EF"/>
    <w:rsid w:val="00A517B4"/>
    <w:rsid w:val="00A521E0"/>
    <w:rsid w:val="00A524C8"/>
    <w:rsid w:val="00A5291D"/>
    <w:rsid w:val="00A52ED6"/>
    <w:rsid w:val="00A52EDB"/>
    <w:rsid w:val="00A52F9B"/>
    <w:rsid w:val="00A532E0"/>
    <w:rsid w:val="00A53533"/>
    <w:rsid w:val="00A53755"/>
    <w:rsid w:val="00A53B55"/>
    <w:rsid w:val="00A541ED"/>
    <w:rsid w:val="00A54359"/>
    <w:rsid w:val="00A54974"/>
    <w:rsid w:val="00A54A90"/>
    <w:rsid w:val="00A54B0B"/>
    <w:rsid w:val="00A54D16"/>
    <w:rsid w:val="00A54DB4"/>
    <w:rsid w:val="00A54E6B"/>
    <w:rsid w:val="00A553DF"/>
    <w:rsid w:val="00A556AE"/>
    <w:rsid w:val="00A5579B"/>
    <w:rsid w:val="00A55877"/>
    <w:rsid w:val="00A55BB7"/>
    <w:rsid w:val="00A55E76"/>
    <w:rsid w:val="00A5637C"/>
    <w:rsid w:val="00A5644F"/>
    <w:rsid w:val="00A565DC"/>
    <w:rsid w:val="00A56735"/>
    <w:rsid w:val="00A56A28"/>
    <w:rsid w:val="00A56C2C"/>
    <w:rsid w:val="00A57311"/>
    <w:rsid w:val="00A577E3"/>
    <w:rsid w:val="00A57BD6"/>
    <w:rsid w:val="00A57DCC"/>
    <w:rsid w:val="00A57EC0"/>
    <w:rsid w:val="00A57F96"/>
    <w:rsid w:val="00A602D0"/>
    <w:rsid w:val="00A60386"/>
    <w:rsid w:val="00A6065A"/>
    <w:rsid w:val="00A606AC"/>
    <w:rsid w:val="00A60887"/>
    <w:rsid w:val="00A609BC"/>
    <w:rsid w:val="00A60B4F"/>
    <w:rsid w:val="00A60E0C"/>
    <w:rsid w:val="00A60E20"/>
    <w:rsid w:val="00A60EBB"/>
    <w:rsid w:val="00A6157E"/>
    <w:rsid w:val="00A61590"/>
    <w:rsid w:val="00A615A0"/>
    <w:rsid w:val="00A615AF"/>
    <w:rsid w:val="00A61826"/>
    <w:rsid w:val="00A61828"/>
    <w:rsid w:val="00A6189D"/>
    <w:rsid w:val="00A61F65"/>
    <w:rsid w:val="00A621F3"/>
    <w:rsid w:val="00A622CD"/>
    <w:rsid w:val="00A623EF"/>
    <w:rsid w:val="00A62454"/>
    <w:rsid w:val="00A627E0"/>
    <w:rsid w:val="00A62953"/>
    <w:rsid w:val="00A62A96"/>
    <w:rsid w:val="00A63244"/>
    <w:rsid w:val="00A6367F"/>
    <w:rsid w:val="00A63872"/>
    <w:rsid w:val="00A63A37"/>
    <w:rsid w:val="00A63F1E"/>
    <w:rsid w:val="00A64196"/>
    <w:rsid w:val="00A64310"/>
    <w:rsid w:val="00A647A9"/>
    <w:rsid w:val="00A649B4"/>
    <w:rsid w:val="00A64A72"/>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67CB1"/>
    <w:rsid w:val="00A700BA"/>
    <w:rsid w:val="00A705EB"/>
    <w:rsid w:val="00A70A35"/>
    <w:rsid w:val="00A70AD2"/>
    <w:rsid w:val="00A713B9"/>
    <w:rsid w:val="00A7141F"/>
    <w:rsid w:val="00A71B12"/>
    <w:rsid w:val="00A71C55"/>
    <w:rsid w:val="00A71D6B"/>
    <w:rsid w:val="00A71F00"/>
    <w:rsid w:val="00A726A3"/>
    <w:rsid w:val="00A726DE"/>
    <w:rsid w:val="00A729F5"/>
    <w:rsid w:val="00A72EFD"/>
    <w:rsid w:val="00A73110"/>
    <w:rsid w:val="00A73242"/>
    <w:rsid w:val="00A73422"/>
    <w:rsid w:val="00A73873"/>
    <w:rsid w:val="00A739AB"/>
    <w:rsid w:val="00A73D4C"/>
    <w:rsid w:val="00A744A2"/>
    <w:rsid w:val="00A74598"/>
    <w:rsid w:val="00A745D9"/>
    <w:rsid w:val="00A74E04"/>
    <w:rsid w:val="00A74F6C"/>
    <w:rsid w:val="00A75210"/>
    <w:rsid w:val="00A75212"/>
    <w:rsid w:val="00A75280"/>
    <w:rsid w:val="00A7538B"/>
    <w:rsid w:val="00A75920"/>
    <w:rsid w:val="00A75DE7"/>
    <w:rsid w:val="00A76344"/>
    <w:rsid w:val="00A7634B"/>
    <w:rsid w:val="00A763FE"/>
    <w:rsid w:val="00A764B9"/>
    <w:rsid w:val="00A76696"/>
    <w:rsid w:val="00A766D3"/>
    <w:rsid w:val="00A76A52"/>
    <w:rsid w:val="00A76BF2"/>
    <w:rsid w:val="00A7707F"/>
    <w:rsid w:val="00A770A5"/>
    <w:rsid w:val="00A7735F"/>
    <w:rsid w:val="00A77533"/>
    <w:rsid w:val="00A776AD"/>
    <w:rsid w:val="00A779BD"/>
    <w:rsid w:val="00A806D6"/>
    <w:rsid w:val="00A80A3F"/>
    <w:rsid w:val="00A81028"/>
    <w:rsid w:val="00A8135C"/>
    <w:rsid w:val="00A81633"/>
    <w:rsid w:val="00A81694"/>
    <w:rsid w:val="00A81D9B"/>
    <w:rsid w:val="00A8221B"/>
    <w:rsid w:val="00A82508"/>
    <w:rsid w:val="00A82C1E"/>
    <w:rsid w:val="00A831D8"/>
    <w:rsid w:val="00A831F0"/>
    <w:rsid w:val="00A83309"/>
    <w:rsid w:val="00A83A44"/>
    <w:rsid w:val="00A83BF1"/>
    <w:rsid w:val="00A83CA0"/>
    <w:rsid w:val="00A83F98"/>
    <w:rsid w:val="00A84298"/>
    <w:rsid w:val="00A844CE"/>
    <w:rsid w:val="00A84A21"/>
    <w:rsid w:val="00A84A75"/>
    <w:rsid w:val="00A84B3A"/>
    <w:rsid w:val="00A84B9E"/>
    <w:rsid w:val="00A84EBF"/>
    <w:rsid w:val="00A84F43"/>
    <w:rsid w:val="00A85237"/>
    <w:rsid w:val="00A8523D"/>
    <w:rsid w:val="00A85661"/>
    <w:rsid w:val="00A857F1"/>
    <w:rsid w:val="00A85C93"/>
    <w:rsid w:val="00A85F2C"/>
    <w:rsid w:val="00A85FFF"/>
    <w:rsid w:val="00A867E7"/>
    <w:rsid w:val="00A86875"/>
    <w:rsid w:val="00A86F67"/>
    <w:rsid w:val="00A86FEF"/>
    <w:rsid w:val="00A8706A"/>
    <w:rsid w:val="00A87482"/>
    <w:rsid w:val="00A87771"/>
    <w:rsid w:val="00A87F4E"/>
    <w:rsid w:val="00A90134"/>
    <w:rsid w:val="00A9018A"/>
    <w:rsid w:val="00A901CB"/>
    <w:rsid w:val="00A905F1"/>
    <w:rsid w:val="00A90CCE"/>
    <w:rsid w:val="00A90E27"/>
    <w:rsid w:val="00A91218"/>
    <w:rsid w:val="00A91469"/>
    <w:rsid w:val="00A9164F"/>
    <w:rsid w:val="00A91874"/>
    <w:rsid w:val="00A919DD"/>
    <w:rsid w:val="00A91BC5"/>
    <w:rsid w:val="00A91F3E"/>
    <w:rsid w:val="00A92457"/>
    <w:rsid w:val="00A92747"/>
    <w:rsid w:val="00A927EE"/>
    <w:rsid w:val="00A92ABB"/>
    <w:rsid w:val="00A92B81"/>
    <w:rsid w:val="00A934FE"/>
    <w:rsid w:val="00A93782"/>
    <w:rsid w:val="00A93800"/>
    <w:rsid w:val="00A938E5"/>
    <w:rsid w:val="00A93942"/>
    <w:rsid w:val="00A93BDA"/>
    <w:rsid w:val="00A93E34"/>
    <w:rsid w:val="00A93FAE"/>
    <w:rsid w:val="00A9448D"/>
    <w:rsid w:val="00A94A70"/>
    <w:rsid w:val="00A94BB8"/>
    <w:rsid w:val="00A94C51"/>
    <w:rsid w:val="00A9505F"/>
    <w:rsid w:val="00A9508C"/>
    <w:rsid w:val="00A9526D"/>
    <w:rsid w:val="00A95510"/>
    <w:rsid w:val="00A959E3"/>
    <w:rsid w:val="00A95A3E"/>
    <w:rsid w:val="00A95BD9"/>
    <w:rsid w:val="00A96058"/>
    <w:rsid w:val="00A964EC"/>
    <w:rsid w:val="00A9665A"/>
    <w:rsid w:val="00A9692B"/>
    <w:rsid w:val="00A96CF6"/>
    <w:rsid w:val="00A96D7E"/>
    <w:rsid w:val="00A96F7C"/>
    <w:rsid w:val="00A96F9C"/>
    <w:rsid w:val="00A970D0"/>
    <w:rsid w:val="00A9727C"/>
    <w:rsid w:val="00A9750F"/>
    <w:rsid w:val="00A97666"/>
    <w:rsid w:val="00A97B8A"/>
    <w:rsid w:val="00A97B8C"/>
    <w:rsid w:val="00A97DBD"/>
    <w:rsid w:val="00A97EF9"/>
    <w:rsid w:val="00AA0003"/>
    <w:rsid w:val="00AA012D"/>
    <w:rsid w:val="00AA0CDB"/>
    <w:rsid w:val="00AA0D9A"/>
    <w:rsid w:val="00AA1264"/>
    <w:rsid w:val="00AA158B"/>
    <w:rsid w:val="00AA1740"/>
    <w:rsid w:val="00AA1975"/>
    <w:rsid w:val="00AA1D12"/>
    <w:rsid w:val="00AA1EEC"/>
    <w:rsid w:val="00AA210C"/>
    <w:rsid w:val="00AA22CB"/>
    <w:rsid w:val="00AA29F2"/>
    <w:rsid w:val="00AA2CD8"/>
    <w:rsid w:val="00AA30A2"/>
    <w:rsid w:val="00AA3A98"/>
    <w:rsid w:val="00AA4618"/>
    <w:rsid w:val="00AA461D"/>
    <w:rsid w:val="00AA4C09"/>
    <w:rsid w:val="00AA4F41"/>
    <w:rsid w:val="00AA5584"/>
    <w:rsid w:val="00AA576F"/>
    <w:rsid w:val="00AA57E8"/>
    <w:rsid w:val="00AA6026"/>
    <w:rsid w:val="00AA617B"/>
    <w:rsid w:val="00AA6206"/>
    <w:rsid w:val="00AA630A"/>
    <w:rsid w:val="00AA6678"/>
    <w:rsid w:val="00AA69EF"/>
    <w:rsid w:val="00AA6F21"/>
    <w:rsid w:val="00AA6F9A"/>
    <w:rsid w:val="00AA762D"/>
    <w:rsid w:val="00AA7819"/>
    <w:rsid w:val="00AA7C46"/>
    <w:rsid w:val="00AA7C4F"/>
    <w:rsid w:val="00AB001C"/>
    <w:rsid w:val="00AB02C8"/>
    <w:rsid w:val="00AB05BC"/>
    <w:rsid w:val="00AB06B8"/>
    <w:rsid w:val="00AB06E6"/>
    <w:rsid w:val="00AB0ADE"/>
    <w:rsid w:val="00AB0B59"/>
    <w:rsid w:val="00AB0CA0"/>
    <w:rsid w:val="00AB102D"/>
    <w:rsid w:val="00AB14A9"/>
    <w:rsid w:val="00AB1705"/>
    <w:rsid w:val="00AB1A33"/>
    <w:rsid w:val="00AB2857"/>
    <w:rsid w:val="00AB2C9D"/>
    <w:rsid w:val="00AB2EB7"/>
    <w:rsid w:val="00AB2FC3"/>
    <w:rsid w:val="00AB3299"/>
    <w:rsid w:val="00AB3418"/>
    <w:rsid w:val="00AB3491"/>
    <w:rsid w:val="00AB3865"/>
    <w:rsid w:val="00AB3D19"/>
    <w:rsid w:val="00AB3E16"/>
    <w:rsid w:val="00AB3E3E"/>
    <w:rsid w:val="00AB3F13"/>
    <w:rsid w:val="00AB4157"/>
    <w:rsid w:val="00AB42FF"/>
    <w:rsid w:val="00AB4300"/>
    <w:rsid w:val="00AB462A"/>
    <w:rsid w:val="00AB4728"/>
    <w:rsid w:val="00AB476F"/>
    <w:rsid w:val="00AB4B4E"/>
    <w:rsid w:val="00AB4D67"/>
    <w:rsid w:val="00AB4EFB"/>
    <w:rsid w:val="00AB513E"/>
    <w:rsid w:val="00AB51DA"/>
    <w:rsid w:val="00AB53BA"/>
    <w:rsid w:val="00AB57AD"/>
    <w:rsid w:val="00AB583A"/>
    <w:rsid w:val="00AB59D5"/>
    <w:rsid w:val="00AB5E39"/>
    <w:rsid w:val="00AB607B"/>
    <w:rsid w:val="00AB62D8"/>
    <w:rsid w:val="00AB642C"/>
    <w:rsid w:val="00AB644A"/>
    <w:rsid w:val="00AB6458"/>
    <w:rsid w:val="00AB683D"/>
    <w:rsid w:val="00AB6CA0"/>
    <w:rsid w:val="00AB6DBE"/>
    <w:rsid w:val="00AB76D5"/>
    <w:rsid w:val="00AB7787"/>
    <w:rsid w:val="00AB78AC"/>
    <w:rsid w:val="00AB7913"/>
    <w:rsid w:val="00AB79A8"/>
    <w:rsid w:val="00AB7E99"/>
    <w:rsid w:val="00AC0169"/>
    <w:rsid w:val="00AC03AF"/>
    <w:rsid w:val="00AC08A0"/>
    <w:rsid w:val="00AC0CC3"/>
    <w:rsid w:val="00AC1281"/>
    <w:rsid w:val="00AC1554"/>
    <w:rsid w:val="00AC1633"/>
    <w:rsid w:val="00AC1EC7"/>
    <w:rsid w:val="00AC21BA"/>
    <w:rsid w:val="00AC22C7"/>
    <w:rsid w:val="00AC281A"/>
    <w:rsid w:val="00AC2D4E"/>
    <w:rsid w:val="00AC3084"/>
    <w:rsid w:val="00AC3431"/>
    <w:rsid w:val="00AC38E9"/>
    <w:rsid w:val="00AC3AEB"/>
    <w:rsid w:val="00AC3E11"/>
    <w:rsid w:val="00AC4427"/>
    <w:rsid w:val="00AC45D6"/>
    <w:rsid w:val="00AC4D1B"/>
    <w:rsid w:val="00AC4D53"/>
    <w:rsid w:val="00AC4D9E"/>
    <w:rsid w:val="00AC4E2E"/>
    <w:rsid w:val="00AC4F39"/>
    <w:rsid w:val="00AC5C2A"/>
    <w:rsid w:val="00AC5F7E"/>
    <w:rsid w:val="00AC61B3"/>
    <w:rsid w:val="00AC63F4"/>
    <w:rsid w:val="00AC6786"/>
    <w:rsid w:val="00AC7470"/>
    <w:rsid w:val="00AC7DE9"/>
    <w:rsid w:val="00AC7F8E"/>
    <w:rsid w:val="00AD025C"/>
    <w:rsid w:val="00AD0D6C"/>
    <w:rsid w:val="00AD0F6D"/>
    <w:rsid w:val="00AD12BD"/>
    <w:rsid w:val="00AD134A"/>
    <w:rsid w:val="00AD159E"/>
    <w:rsid w:val="00AD163D"/>
    <w:rsid w:val="00AD1860"/>
    <w:rsid w:val="00AD1B21"/>
    <w:rsid w:val="00AD1DFE"/>
    <w:rsid w:val="00AD1F06"/>
    <w:rsid w:val="00AD21A4"/>
    <w:rsid w:val="00AD23E9"/>
    <w:rsid w:val="00AD25AF"/>
    <w:rsid w:val="00AD2708"/>
    <w:rsid w:val="00AD284F"/>
    <w:rsid w:val="00AD288C"/>
    <w:rsid w:val="00AD2ACB"/>
    <w:rsid w:val="00AD2D96"/>
    <w:rsid w:val="00AD3042"/>
    <w:rsid w:val="00AD3047"/>
    <w:rsid w:val="00AD31A9"/>
    <w:rsid w:val="00AD32CD"/>
    <w:rsid w:val="00AD33C3"/>
    <w:rsid w:val="00AD34A1"/>
    <w:rsid w:val="00AD379F"/>
    <w:rsid w:val="00AD3935"/>
    <w:rsid w:val="00AD3BEC"/>
    <w:rsid w:val="00AD3CCE"/>
    <w:rsid w:val="00AD4500"/>
    <w:rsid w:val="00AD4597"/>
    <w:rsid w:val="00AD48F9"/>
    <w:rsid w:val="00AD4C34"/>
    <w:rsid w:val="00AD4C7E"/>
    <w:rsid w:val="00AD57E1"/>
    <w:rsid w:val="00AD5D84"/>
    <w:rsid w:val="00AD5E4A"/>
    <w:rsid w:val="00AD5F8C"/>
    <w:rsid w:val="00AD6980"/>
    <w:rsid w:val="00AD69A7"/>
    <w:rsid w:val="00AD6C7F"/>
    <w:rsid w:val="00AD70C9"/>
    <w:rsid w:val="00AD7245"/>
    <w:rsid w:val="00AD732B"/>
    <w:rsid w:val="00AD75A6"/>
    <w:rsid w:val="00AD7927"/>
    <w:rsid w:val="00AD7E17"/>
    <w:rsid w:val="00AE0160"/>
    <w:rsid w:val="00AE0D23"/>
    <w:rsid w:val="00AE0E9E"/>
    <w:rsid w:val="00AE1073"/>
    <w:rsid w:val="00AE136F"/>
    <w:rsid w:val="00AE14B7"/>
    <w:rsid w:val="00AE19D1"/>
    <w:rsid w:val="00AE1E51"/>
    <w:rsid w:val="00AE2205"/>
    <w:rsid w:val="00AE232B"/>
    <w:rsid w:val="00AE26F5"/>
    <w:rsid w:val="00AE2968"/>
    <w:rsid w:val="00AE2A4A"/>
    <w:rsid w:val="00AE2ECC"/>
    <w:rsid w:val="00AE3004"/>
    <w:rsid w:val="00AE35A2"/>
    <w:rsid w:val="00AE3627"/>
    <w:rsid w:val="00AE3657"/>
    <w:rsid w:val="00AE3839"/>
    <w:rsid w:val="00AE3AF4"/>
    <w:rsid w:val="00AE4005"/>
    <w:rsid w:val="00AE425D"/>
    <w:rsid w:val="00AE42D1"/>
    <w:rsid w:val="00AE4309"/>
    <w:rsid w:val="00AE4557"/>
    <w:rsid w:val="00AE4A1F"/>
    <w:rsid w:val="00AE4C55"/>
    <w:rsid w:val="00AE4F01"/>
    <w:rsid w:val="00AE5624"/>
    <w:rsid w:val="00AE5929"/>
    <w:rsid w:val="00AE5A9F"/>
    <w:rsid w:val="00AE5C22"/>
    <w:rsid w:val="00AE5E95"/>
    <w:rsid w:val="00AE6433"/>
    <w:rsid w:val="00AE6584"/>
    <w:rsid w:val="00AE6740"/>
    <w:rsid w:val="00AE69BD"/>
    <w:rsid w:val="00AE6D12"/>
    <w:rsid w:val="00AE723D"/>
    <w:rsid w:val="00AE7751"/>
    <w:rsid w:val="00AE77DE"/>
    <w:rsid w:val="00AE780C"/>
    <w:rsid w:val="00AE7992"/>
    <w:rsid w:val="00AE7BBF"/>
    <w:rsid w:val="00AE7E45"/>
    <w:rsid w:val="00AF0743"/>
    <w:rsid w:val="00AF0FFE"/>
    <w:rsid w:val="00AF11D6"/>
    <w:rsid w:val="00AF129A"/>
    <w:rsid w:val="00AF1414"/>
    <w:rsid w:val="00AF14DF"/>
    <w:rsid w:val="00AF15C3"/>
    <w:rsid w:val="00AF17EB"/>
    <w:rsid w:val="00AF19CD"/>
    <w:rsid w:val="00AF1D5A"/>
    <w:rsid w:val="00AF25F3"/>
    <w:rsid w:val="00AF28B0"/>
    <w:rsid w:val="00AF2DED"/>
    <w:rsid w:val="00AF30D9"/>
    <w:rsid w:val="00AF3560"/>
    <w:rsid w:val="00AF3C80"/>
    <w:rsid w:val="00AF3C8C"/>
    <w:rsid w:val="00AF3DE1"/>
    <w:rsid w:val="00AF4095"/>
    <w:rsid w:val="00AF41FC"/>
    <w:rsid w:val="00AF42D2"/>
    <w:rsid w:val="00AF4447"/>
    <w:rsid w:val="00AF44BB"/>
    <w:rsid w:val="00AF457C"/>
    <w:rsid w:val="00AF4ABD"/>
    <w:rsid w:val="00AF5363"/>
    <w:rsid w:val="00AF5673"/>
    <w:rsid w:val="00AF579C"/>
    <w:rsid w:val="00AF5859"/>
    <w:rsid w:val="00AF5AC1"/>
    <w:rsid w:val="00AF5AFB"/>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AA"/>
    <w:rsid w:val="00B010D3"/>
    <w:rsid w:val="00B01735"/>
    <w:rsid w:val="00B01B4B"/>
    <w:rsid w:val="00B01CC2"/>
    <w:rsid w:val="00B01F0D"/>
    <w:rsid w:val="00B02014"/>
    <w:rsid w:val="00B02221"/>
    <w:rsid w:val="00B0226D"/>
    <w:rsid w:val="00B023FC"/>
    <w:rsid w:val="00B027B5"/>
    <w:rsid w:val="00B02A4C"/>
    <w:rsid w:val="00B02AD0"/>
    <w:rsid w:val="00B02F3B"/>
    <w:rsid w:val="00B03101"/>
    <w:rsid w:val="00B03476"/>
    <w:rsid w:val="00B037A4"/>
    <w:rsid w:val="00B039CE"/>
    <w:rsid w:val="00B03BB8"/>
    <w:rsid w:val="00B03D26"/>
    <w:rsid w:val="00B04AD7"/>
    <w:rsid w:val="00B04B86"/>
    <w:rsid w:val="00B04D36"/>
    <w:rsid w:val="00B04E9A"/>
    <w:rsid w:val="00B04F11"/>
    <w:rsid w:val="00B0540A"/>
    <w:rsid w:val="00B0550D"/>
    <w:rsid w:val="00B05688"/>
    <w:rsid w:val="00B0588E"/>
    <w:rsid w:val="00B06771"/>
    <w:rsid w:val="00B0699A"/>
    <w:rsid w:val="00B06C77"/>
    <w:rsid w:val="00B06D88"/>
    <w:rsid w:val="00B06EF2"/>
    <w:rsid w:val="00B07390"/>
    <w:rsid w:val="00B075EC"/>
    <w:rsid w:val="00B07650"/>
    <w:rsid w:val="00B076A7"/>
    <w:rsid w:val="00B076C4"/>
    <w:rsid w:val="00B07968"/>
    <w:rsid w:val="00B07CBE"/>
    <w:rsid w:val="00B1041B"/>
    <w:rsid w:val="00B108ED"/>
    <w:rsid w:val="00B10931"/>
    <w:rsid w:val="00B1093D"/>
    <w:rsid w:val="00B10BA3"/>
    <w:rsid w:val="00B10BE8"/>
    <w:rsid w:val="00B10DF3"/>
    <w:rsid w:val="00B112C7"/>
    <w:rsid w:val="00B115D0"/>
    <w:rsid w:val="00B1167A"/>
    <w:rsid w:val="00B117DA"/>
    <w:rsid w:val="00B11882"/>
    <w:rsid w:val="00B11E29"/>
    <w:rsid w:val="00B12603"/>
    <w:rsid w:val="00B129F9"/>
    <w:rsid w:val="00B12A8C"/>
    <w:rsid w:val="00B12D52"/>
    <w:rsid w:val="00B13003"/>
    <w:rsid w:val="00B13123"/>
    <w:rsid w:val="00B13554"/>
    <w:rsid w:val="00B137BE"/>
    <w:rsid w:val="00B13829"/>
    <w:rsid w:val="00B13B35"/>
    <w:rsid w:val="00B13DAB"/>
    <w:rsid w:val="00B13F1F"/>
    <w:rsid w:val="00B14251"/>
    <w:rsid w:val="00B142D8"/>
    <w:rsid w:val="00B147CC"/>
    <w:rsid w:val="00B150FE"/>
    <w:rsid w:val="00B15141"/>
    <w:rsid w:val="00B151C6"/>
    <w:rsid w:val="00B15916"/>
    <w:rsid w:val="00B167D5"/>
    <w:rsid w:val="00B16815"/>
    <w:rsid w:val="00B16B5F"/>
    <w:rsid w:val="00B16D08"/>
    <w:rsid w:val="00B1736C"/>
    <w:rsid w:val="00B17744"/>
    <w:rsid w:val="00B17D3E"/>
    <w:rsid w:val="00B20057"/>
    <w:rsid w:val="00B2043A"/>
    <w:rsid w:val="00B20462"/>
    <w:rsid w:val="00B2063B"/>
    <w:rsid w:val="00B20CD7"/>
    <w:rsid w:val="00B20E2B"/>
    <w:rsid w:val="00B20F3D"/>
    <w:rsid w:val="00B21016"/>
    <w:rsid w:val="00B21247"/>
    <w:rsid w:val="00B215F9"/>
    <w:rsid w:val="00B217CD"/>
    <w:rsid w:val="00B218E0"/>
    <w:rsid w:val="00B21B67"/>
    <w:rsid w:val="00B21CA7"/>
    <w:rsid w:val="00B21FE7"/>
    <w:rsid w:val="00B22119"/>
    <w:rsid w:val="00B22472"/>
    <w:rsid w:val="00B22881"/>
    <w:rsid w:val="00B232CB"/>
    <w:rsid w:val="00B233A9"/>
    <w:rsid w:val="00B235E1"/>
    <w:rsid w:val="00B239CC"/>
    <w:rsid w:val="00B23C57"/>
    <w:rsid w:val="00B23E2E"/>
    <w:rsid w:val="00B24062"/>
    <w:rsid w:val="00B24F49"/>
    <w:rsid w:val="00B25585"/>
    <w:rsid w:val="00B2571D"/>
    <w:rsid w:val="00B2588A"/>
    <w:rsid w:val="00B25A0E"/>
    <w:rsid w:val="00B25A70"/>
    <w:rsid w:val="00B25AB2"/>
    <w:rsid w:val="00B25BD8"/>
    <w:rsid w:val="00B25E1D"/>
    <w:rsid w:val="00B25F9A"/>
    <w:rsid w:val="00B2613A"/>
    <w:rsid w:val="00B2620E"/>
    <w:rsid w:val="00B263BE"/>
    <w:rsid w:val="00B269CE"/>
    <w:rsid w:val="00B26F14"/>
    <w:rsid w:val="00B270DD"/>
    <w:rsid w:val="00B271E3"/>
    <w:rsid w:val="00B27202"/>
    <w:rsid w:val="00B2729E"/>
    <w:rsid w:val="00B2757B"/>
    <w:rsid w:val="00B27D54"/>
    <w:rsid w:val="00B304BF"/>
    <w:rsid w:val="00B3057A"/>
    <w:rsid w:val="00B308C7"/>
    <w:rsid w:val="00B317EB"/>
    <w:rsid w:val="00B318CB"/>
    <w:rsid w:val="00B3191F"/>
    <w:rsid w:val="00B31C72"/>
    <w:rsid w:val="00B31E5F"/>
    <w:rsid w:val="00B322A7"/>
    <w:rsid w:val="00B3231F"/>
    <w:rsid w:val="00B32507"/>
    <w:rsid w:val="00B32607"/>
    <w:rsid w:val="00B326BE"/>
    <w:rsid w:val="00B32F7F"/>
    <w:rsid w:val="00B33126"/>
    <w:rsid w:val="00B3376E"/>
    <w:rsid w:val="00B338CE"/>
    <w:rsid w:val="00B3396B"/>
    <w:rsid w:val="00B33CCD"/>
    <w:rsid w:val="00B33F7C"/>
    <w:rsid w:val="00B342D0"/>
    <w:rsid w:val="00B34390"/>
    <w:rsid w:val="00B3442C"/>
    <w:rsid w:val="00B3539A"/>
    <w:rsid w:val="00B353D3"/>
    <w:rsid w:val="00B35B65"/>
    <w:rsid w:val="00B35CB3"/>
    <w:rsid w:val="00B35F8E"/>
    <w:rsid w:val="00B363A2"/>
    <w:rsid w:val="00B363C8"/>
    <w:rsid w:val="00B36906"/>
    <w:rsid w:val="00B36C82"/>
    <w:rsid w:val="00B37188"/>
    <w:rsid w:val="00B375E7"/>
    <w:rsid w:val="00B4003E"/>
    <w:rsid w:val="00B40292"/>
    <w:rsid w:val="00B406B2"/>
    <w:rsid w:val="00B40718"/>
    <w:rsid w:val="00B40745"/>
    <w:rsid w:val="00B40A84"/>
    <w:rsid w:val="00B40CEC"/>
    <w:rsid w:val="00B40D73"/>
    <w:rsid w:val="00B4110D"/>
    <w:rsid w:val="00B411A3"/>
    <w:rsid w:val="00B412CB"/>
    <w:rsid w:val="00B416D8"/>
    <w:rsid w:val="00B41B34"/>
    <w:rsid w:val="00B41BEE"/>
    <w:rsid w:val="00B41BF7"/>
    <w:rsid w:val="00B41EF2"/>
    <w:rsid w:val="00B42879"/>
    <w:rsid w:val="00B4307B"/>
    <w:rsid w:val="00B430D3"/>
    <w:rsid w:val="00B436A5"/>
    <w:rsid w:val="00B436F6"/>
    <w:rsid w:val="00B437BD"/>
    <w:rsid w:val="00B43985"/>
    <w:rsid w:val="00B439F2"/>
    <w:rsid w:val="00B439FA"/>
    <w:rsid w:val="00B43D4D"/>
    <w:rsid w:val="00B440C8"/>
    <w:rsid w:val="00B440CF"/>
    <w:rsid w:val="00B4418B"/>
    <w:rsid w:val="00B44370"/>
    <w:rsid w:val="00B443C5"/>
    <w:rsid w:val="00B4471A"/>
    <w:rsid w:val="00B4485B"/>
    <w:rsid w:val="00B44D3D"/>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BBD"/>
    <w:rsid w:val="00B50DE5"/>
    <w:rsid w:val="00B50E09"/>
    <w:rsid w:val="00B50FD1"/>
    <w:rsid w:val="00B510F2"/>
    <w:rsid w:val="00B51420"/>
    <w:rsid w:val="00B51526"/>
    <w:rsid w:val="00B516F5"/>
    <w:rsid w:val="00B5171B"/>
    <w:rsid w:val="00B517F1"/>
    <w:rsid w:val="00B518DF"/>
    <w:rsid w:val="00B51999"/>
    <w:rsid w:val="00B51A40"/>
    <w:rsid w:val="00B51A45"/>
    <w:rsid w:val="00B5238F"/>
    <w:rsid w:val="00B529F2"/>
    <w:rsid w:val="00B52EC8"/>
    <w:rsid w:val="00B53414"/>
    <w:rsid w:val="00B5370C"/>
    <w:rsid w:val="00B538FF"/>
    <w:rsid w:val="00B53DC2"/>
    <w:rsid w:val="00B53EF5"/>
    <w:rsid w:val="00B54126"/>
    <w:rsid w:val="00B542BA"/>
    <w:rsid w:val="00B54989"/>
    <w:rsid w:val="00B54CC5"/>
    <w:rsid w:val="00B54F6F"/>
    <w:rsid w:val="00B553CF"/>
    <w:rsid w:val="00B555B8"/>
    <w:rsid w:val="00B55ACA"/>
    <w:rsid w:val="00B55C4D"/>
    <w:rsid w:val="00B55DB2"/>
    <w:rsid w:val="00B561BD"/>
    <w:rsid w:val="00B566E0"/>
    <w:rsid w:val="00B5685D"/>
    <w:rsid w:val="00B56E91"/>
    <w:rsid w:val="00B56F22"/>
    <w:rsid w:val="00B574BA"/>
    <w:rsid w:val="00B57861"/>
    <w:rsid w:val="00B578E2"/>
    <w:rsid w:val="00B60407"/>
    <w:rsid w:val="00B6059C"/>
    <w:rsid w:val="00B609AE"/>
    <w:rsid w:val="00B609F0"/>
    <w:rsid w:val="00B60E6E"/>
    <w:rsid w:val="00B6105D"/>
    <w:rsid w:val="00B6112D"/>
    <w:rsid w:val="00B61236"/>
    <w:rsid w:val="00B6156C"/>
    <w:rsid w:val="00B619AF"/>
    <w:rsid w:val="00B61B85"/>
    <w:rsid w:val="00B61CFF"/>
    <w:rsid w:val="00B61F08"/>
    <w:rsid w:val="00B61F70"/>
    <w:rsid w:val="00B6237B"/>
    <w:rsid w:val="00B62894"/>
    <w:rsid w:val="00B62A18"/>
    <w:rsid w:val="00B62BBA"/>
    <w:rsid w:val="00B62F1E"/>
    <w:rsid w:val="00B6338B"/>
    <w:rsid w:val="00B634BC"/>
    <w:rsid w:val="00B63870"/>
    <w:rsid w:val="00B63872"/>
    <w:rsid w:val="00B63EFF"/>
    <w:rsid w:val="00B640AB"/>
    <w:rsid w:val="00B64124"/>
    <w:rsid w:val="00B64398"/>
    <w:rsid w:val="00B64484"/>
    <w:rsid w:val="00B645F8"/>
    <w:rsid w:val="00B64A44"/>
    <w:rsid w:val="00B64F38"/>
    <w:rsid w:val="00B651C8"/>
    <w:rsid w:val="00B652B0"/>
    <w:rsid w:val="00B65771"/>
    <w:rsid w:val="00B65950"/>
    <w:rsid w:val="00B65B6B"/>
    <w:rsid w:val="00B664EC"/>
    <w:rsid w:val="00B66531"/>
    <w:rsid w:val="00B66801"/>
    <w:rsid w:val="00B6681F"/>
    <w:rsid w:val="00B668B4"/>
    <w:rsid w:val="00B66EB7"/>
    <w:rsid w:val="00B66FFC"/>
    <w:rsid w:val="00B670B9"/>
    <w:rsid w:val="00B675E7"/>
    <w:rsid w:val="00B6796C"/>
    <w:rsid w:val="00B679F9"/>
    <w:rsid w:val="00B67B2B"/>
    <w:rsid w:val="00B67FD0"/>
    <w:rsid w:val="00B7001D"/>
    <w:rsid w:val="00B7021B"/>
    <w:rsid w:val="00B70333"/>
    <w:rsid w:val="00B70A49"/>
    <w:rsid w:val="00B70EDB"/>
    <w:rsid w:val="00B7160D"/>
    <w:rsid w:val="00B71A5D"/>
    <w:rsid w:val="00B71D4A"/>
    <w:rsid w:val="00B72066"/>
    <w:rsid w:val="00B7273B"/>
    <w:rsid w:val="00B727B8"/>
    <w:rsid w:val="00B7325A"/>
    <w:rsid w:val="00B73453"/>
    <w:rsid w:val="00B737C7"/>
    <w:rsid w:val="00B738B6"/>
    <w:rsid w:val="00B73E00"/>
    <w:rsid w:val="00B73E31"/>
    <w:rsid w:val="00B7460C"/>
    <w:rsid w:val="00B74A0D"/>
    <w:rsid w:val="00B74EC0"/>
    <w:rsid w:val="00B75542"/>
    <w:rsid w:val="00B75667"/>
    <w:rsid w:val="00B75A5C"/>
    <w:rsid w:val="00B75D18"/>
    <w:rsid w:val="00B76016"/>
    <w:rsid w:val="00B7646F"/>
    <w:rsid w:val="00B76F07"/>
    <w:rsid w:val="00B77062"/>
    <w:rsid w:val="00B7709F"/>
    <w:rsid w:val="00B770A1"/>
    <w:rsid w:val="00B77104"/>
    <w:rsid w:val="00B774CC"/>
    <w:rsid w:val="00B77B57"/>
    <w:rsid w:val="00B77D8A"/>
    <w:rsid w:val="00B8053A"/>
    <w:rsid w:val="00B80795"/>
    <w:rsid w:val="00B80D7A"/>
    <w:rsid w:val="00B80F5B"/>
    <w:rsid w:val="00B81578"/>
    <w:rsid w:val="00B81684"/>
    <w:rsid w:val="00B817F4"/>
    <w:rsid w:val="00B820AE"/>
    <w:rsid w:val="00B821AB"/>
    <w:rsid w:val="00B8222F"/>
    <w:rsid w:val="00B82515"/>
    <w:rsid w:val="00B82563"/>
    <w:rsid w:val="00B82888"/>
    <w:rsid w:val="00B82A0E"/>
    <w:rsid w:val="00B82A8C"/>
    <w:rsid w:val="00B82DAA"/>
    <w:rsid w:val="00B82FF1"/>
    <w:rsid w:val="00B830F7"/>
    <w:rsid w:val="00B8321E"/>
    <w:rsid w:val="00B837F5"/>
    <w:rsid w:val="00B83AC3"/>
    <w:rsid w:val="00B83DAC"/>
    <w:rsid w:val="00B83DF6"/>
    <w:rsid w:val="00B840A4"/>
    <w:rsid w:val="00B843DD"/>
    <w:rsid w:val="00B84BE8"/>
    <w:rsid w:val="00B85132"/>
    <w:rsid w:val="00B855A8"/>
    <w:rsid w:val="00B85837"/>
    <w:rsid w:val="00B85F67"/>
    <w:rsid w:val="00B86389"/>
    <w:rsid w:val="00B86557"/>
    <w:rsid w:val="00B86710"/>
    <w:rsid w:val="00B86AD8"/>
    <w:rsid w:val="00B86D87"/>
    <w:rsid w:val="00B871D4"/>
    <w:rsid w:val="00B872F0"/>
    <w:rsid w:val="00B8755C"/>
    <w:rsid w:val="00B87AF3"/>
    <w:rsid w:val="00B87C60"/>
    <w:rsid w:val="00B90165"/>
    <w:rsid w:val="00B911E8"/>
    <w:rsid w:val="00B91356"/>
    <w:rsid w:val="00B91BA8"/>
    <w:rsid w:val="00B91E9D"/>
    <w:rsid w:val="00B922C4"/>
    <w:rsid w:val="00B92429"/>
    <w:rsid w:val="00B924B5"/>
    <w:rsid w:val="00B92656"/>
    <w:rsid w:val="00B926E0"/>
    <w:rsid w:val="00B929F2"/>
    <w:rsid w:val="00B92AD4"/>
    <w:rsid w:val="00B92B35"/>
    <w:rsid w:val="00B92BF1"/>
    <w:rsid w:val="00B92F4C"/>
    <w:rsid w:val="00B932E1"/>
    <w:rsid w:val="00B93C36"/>
    <w:rsid w:val="00B93E76"/>
    <w:rsid w:val="00B93FE8"/>
    <w:rsid w:val="00B94054"/>
    <w:rsid w:val="00B94253"/>
    <w:rsid w:val="00B9436E"/>
    <w:rsid w:val="00B9447B"/>
    <w:rsid w:val="00B946E7"/>
    <w:rsid w:val="00B94C86"/>
    <w:rsid w:val="00B94F63"/>
    <w:rsid w:val="00B950E8"/>
    <w:rsid w:val="00B95372"/>
    <w:rsid w:val="00B953FF"/>
    <w:rsid w:val="00B954FC"/>
    <w:rsid w:val="00B9553A"/>
    <w:rsid w:val="00B9556E"/>
    <w:rsid w:val="00B95A04"/>
    <w:rsid w:val="00B95C49"/>
    <w:rsid w:val="00B95EEF"/>
    <w:rsid w:val="00B95FD7"/>
    <w:rsid w:val="00B96228"/>
    <w:rsid w:val="00B96313"/>
    <w:rsid w:val="00B96412"/>
    <w:rsid w:val="00B96CF0"/>
    <w:rsid w:val="00B96DA2"/>
    <w:rsid w:val="00B97791"/>
    <w:rsid w:val="00B977E6"/>
    <w:rsid w:val="00B97AD5"/>
    <w:rsid w:val="00BA01BE"/>
    <w:rsid w:val="00BA067F"/>
    <w:rsid w:val="00BA0B92"/>
    <w:rsid w:val="00BA0E98"/>
    <w:rsid w:val="00BA0EC1"/>
    <w:rsid w:val="00BA12C5"/>
    <w:rsid w:val="00BA13E0"/>
    <w:rsid w:val="00BA1534"/>
    <w:rsid w:val="00BA1731"/>
    <w:rsid w:val="00BA17C4"/>
    <w:rsid w:val="00BA270E"/>
    <w:rsid w:val="00BA2729"/>
    <w:rsid w:val="00BA277F"/>
    <w:rsid w:val="00BA283C"/>
    <w:rsid w:val="00BA2AEB"/>
    <w:rsid w:val="00BA2B41"/>
    <w:rsid w:val="00BA2FA6"/>
    <w:rsid w:val="00BA3603"/>
    <w:rsid w:val="00BA3721"/>
    <w:rsid w:val="00BA388C"/>
    <w:rsid w:val="00BA3974"/>
    <w:rsid w:val="00BA3C13"/>
    <w:rsid w:val="00BA3CC9"/>
    <w:rsid w:val="00BA3D2F"/>
    <w:rsid w:val="00BA3F29"/>
    <w:rsid w:val="00BA40BE"/>
    <w:rsid w:val="00BA45F7"/>
    <w:rsid w:val="00BA48E0"/>
    <w:rsid w:val="00BA4CF4"/>
    <w:rsid w:val="00BA54FB"/>
    <w:rsid w:val="00BA56B1"/>
    <w:rsid w:val="00BA5C97"/>
    <w:rsid w:val="00BA5EFB"/>
    <w:rsid w:val="00BA6230"/>
    <w:rsid w:val="00BA63C9"/>
    <w:rsid w:val="00BA659A"/>
    <w:rsid w:val="00BA68C1"/>
    <w:rsid w:val="00BA68FE"/>
    <w:rsid w:val="00BA6D50"/>
    <w:rsid w:val="00BA712E"/>
    <w:rsid w:val="00BA717F"/>
    <w:rsid w:val="00BA72BE"/>
    <w:rsid w:val="00BA7423"/>
    <w:rsid w:val="00BA7688"/>
    <w:rsid w:val="00BA790A"/>
    <w:rsid w:val="00BA7EB0"/>
    <w:rsid w:val="00BB008F"/>
    <w:rsid w:val="00BB0528"/>
    <w:rsid w:val="00BB070E"/>
    <w:rsid w:val="00BB0D75"/>
    <w:rsid w:val="00BB1038"/>
    <w:rsid w:val="00BB1286"/>
    <w:rsid w:val="00BB152D"/>
    <w:rsid w:val="00BB1C4F"/>
    <w:rsid w:val="00BB20E7"/>
    <w:rsid w:val="00BB225D"/>
    <w:rsid w:val="00BB277B"/>
    <w:rsid w:val="00BB2835"/>
    <w:rsid w:val="00BB2BF8"/>
    <w:rsid w:val="00BB3373"/>
    <w:rsid w:val="00BB35F5"/>
    <w:rsid w:val="00BB365A"/>
    <w:rsid w:val="00BB37B0"/>
    <w:rsid w:val="00BB3A61"/>
    <w:rsid w:val="00BB3D91"/>
    <w:rsid w:val="00BB3F4C"/>
    <w:rsid w:val="00BB452B"/>
    <w:rsid w:val="00BB4A42"/>
    <w:rsid w:val="00BB5075"/>
    <w:rsid w:val="00BB52EF"/>
    <w:rsid w:val="00BB5321"/>
    <w:rsid w:val="00BB55C2"/>
    <w:rsid w:val="00BB56F2"/>
    <w:rsid w:val="00BB57E0"/>
    <w:rsid w:val="00BB5846"/>
    <w:rsid w:val="00BB5F87"/>
    <w:rsid w:val="00BB60EB"/>
    <w:rsid w:val="00BB61DC"/>
    <w:rsid w:val="00BB620A"/>
    <w:rsid w:val="00BB6258"/>
    <w:rsid w:val="00BB6431"/>
    <w:rsid w:val="00BB645D"/>
    <w:rsid w:val="00BB6472"/>
    <w:rsid w:val="00BB6BAE"/>
    <w:rsid w:val="00BB6C8D"/>
    <w:rsid w:val="00BB6FE0"/>
    <w:rsid w:val="00BB71EC"/>
    <w:rsid w:val="00BB724B"/>
    <w:rsid w:val="00BB7266"/>
    <w:rsid w:val="00BB740F"/>
    <w:rsid w:val="00BB7A92"/>
    <w:rsid w:val="00BB7DB1"/>
    <w:rsid w:val="00BB7E8B"/>
    <w:rsid w:val="00BC0AC4"/>
    <w:rsid w:val="00BC0AE6"/>
    <w:rsid w:val="00BC1293"/>
    <w:rsid w:val="00BC15F5"/>
    <w:rsid w:val="00BC16BF"/>
    <w:rsid w:val="00BC17D9"/>
    <w:rsid w:val="00BC1B4B"/>
    <w:rsid w:val="00BC201A"/>
    <w:rsid w:val="00BC2BC7"/>
    <w:rsid w:val="00BC2E2C"/>
    <w:rsid w:val="00BC2F45"/>
    <w:rsid w:val="00BC344E"/>
    <w:rsid w:val="00BC38B8"/>
    <w:rsid w:val="00BC39F5"/>
    <w:rsid w:val="00BC3CF8"/>
    <w:rsid w:val="00BC40EC"/>
    <w:rsid w:val="00BC4B9C"/>
    <w:rsid w:val="00BC4D50"/>
    <w:rsid w:val="00BC5181"/>
    <w:rsid w:val="00BC542C"/>
    <w:rsid w:val="00BC56C1"/>
    <w:rsid w:val="00BC59F8"/>
    <w:rsid w:val="00BC5CE2"/>
    <w:rsid w:val="00BC625F"/>
    <w:rsid w:val="00BC642E"/>
    <w:rsid w:val="00BC6742"/>
    <w:rsid w:val="00BC6C82"/>
    <w:rsid w:val="00BC6DD0"/>
    <w:rsid w:val="00BC71C5"/>
    <w:rsid w:val="00BC7659"/>
    <w:rsid w:val="00BC7862"/>
    <w:rsid w:val="00BC791C"/>
    <w:rsid w:val="00BC7A42"/>
    <w:rsid w:val="00BC7D8B"/>
    <w:rsid w:val="00BC7E6E"/>
    <w:rsid w:val="00BD013A"/>
    <w:rsid w:val="00BD013E"/>
    <w:rsid w:val="00BD01E8"/>
    <w:rsid w:val="00BD0263"/>
    <w:rsid w:val="00BD0383"/>
    <w:rsid w:val="00BD082C"/>
    <w:rsid w:val="00BD08EE"/>
    <w:rsid w:val="00BD0FC4"/>
    <w:rsid w:val="00BD1122"/>
    <w:rsid w:val="00BD13ED"/>
    <w:rsid w:val="00BD140B"/>
    <w:rsid w:val="00BD171F"/>
    <w:rsid w:val="00BD1749"/>
    <w:rsid w:val="00BD2161"/>
    <w:rsid w:val="00BD238C"/>
    <w:rsid w:val="00BD2A08"/>
    <w:rsid w:val="00BD2B43"/>
    <w:rsid w:val="00BD2F3B"/>
    <w:rsid w:val="00BD2F55"/>
    <w:rsid w:val="00BD3341"/>
    <w:rsid w:val="00BD3837"/>
    <w:rsid w:val="00BD385B"/>
    <w:rsid w:val="00BD386B"/>
    <w:rsid w:val="00BD3C69"/>
    <w:rsid w:val="00BD3D7A"/>
    <w:rsid w:val="00BD4355"/>
    <w:rsid w:val="00BD45DB"/>
    <w:rsid w:val="00BD4A64"/>
    <w:rsid w:val="00BD50A3"/>
    <w:rsid w:val="00BD51BE"/>
    <w:rsid w:val="00BD5A26"/>
    <w:rsid w:val="00BD5A74"/>
    <w:rsid w:val="00BD5D4D"/>
    <w:rsid w:val="00BD614C"/>
    <w:rsid w:val="00BD6227"/>
    <w:rsid w:val="00BD6509"/>
    <w:rsid w:val="00BD689C"/>
    <w:rsid w:val="00BD6909"/>
    <w:rsid w:val="00BD6A22"/>
    <w:rsid w:val="00BD78B8"/>
    <w:rsid w:val="00BD7A82"/>
    <w:rsid w:val="00BD7F9E"/>
    <w:rsid w:val="00BE05B1"/>
    <w:rsid w:val="00BE072F"/>
    <w:rsid w:val="00BE09AF"/>
    <w:rsid w:val="00BE0C3B"/>
    <w:rsid w:val="00BE0DCA"/>
    <w:rsid w:val="00BE10F4"/>
    <w:rsid w:val="00BE125F"/>
    <w:rsid w:val="00BE13B8"/>
    <w:rsid w:val="00BE16CB"/>
    <w:rsid w:val="00BE194C"/>
    <w:rsid w:val="00BE197A"/>
    <w:rsid w:val="00BE19EA"/>
    <w:rsid w:val="00BE1A06"/>
    <w:rsid w:val="00BE1F8E"/>
    <w:rsid w:val="00BE2DD4"/>
    <w:rsid w:val="00BE2E99"/>
    <w:rsid w:val="00BE2FA0"/>
    <w:rsid w:val="00BE3AFA"/>
    <w:rsid w:val="00BE3F52"/>
    <w:rsid w:val="00BE403F"/>
    <w:rsid w:val="00BE45C1"/>
    <w:rsid w:val="00BE4E89"/>
    <w:rsid w:val="00BE51C7"/>
    <w:rsid w:val="00BE5515"/>
    <w:rsid w:val="00BE5613"/>
    <w:rsid w:val="00BE5813"/>
    <w:rsid w:val="00BE5C7E"/>
    <w:rsid w:val="00BE6038"/>
    <w:rsid w:val="00BE65B3"/>
    <w:rsid w:val="00BE68B9"/>
    <w:rsid w:val="00BE7265"/>
    <w:rsid w:val="00BE76F8"/>
    <w:rsid w:val="00BE7B27"/>
    <w:rsid w:val="00BE7D17"/>
    <w:rsid w:val="00BF02E6"/>
    <w:rsid w:val="00BF02F3"/>
    <w:rsid w:val="00BF0423"/>
    <w:rsid w:val="00BF04B1"/>
    <w:rsid w:val="00BF0963"/>
    <w:rsid w:val="00BF0A66"/>
    <w:rsid w:val="00BF0CB3"/>
    <w:rsid w:val="00BF10D2"/>
    <w:rsid w:val="00BF10D6"/>
    <w:rsid w:val="00BF120B"/>
    <w:rsid w:val="00BF1309"/>
    <w:rsid w:val="00BF18B9"/>
    <w:rsid w:val="00BF1B70"/>
    <w:rsid w:val="00BF1FDC"/>
    <w:rsid w:val="00BF220D"/>
    <w:rsid w:val="00BF2817"/>
    <w:rsid w:val="00BF2C65"/>
    <w:rsid w:val="00BF31CB"/>
    <w:rsid w:val="00BF3485"/>
    <w:rsid w:val="00BF3AE6"/>
    <w:rsid w:val="00BF3C10"/>
    <w:rsid w:val="00BF3F44"/>
    <w:rsid w:val="00BF442D"/>
    <w:rsid w:val="00BF46F1"/>
    <w:rsid w:val="00BF4923"/>
    <w:rsid w:val="00BF4B69"/>
    <w:rsid w:val="00BF4D84"/>
    <w:rsid w:val="00BF50EB"/>
    <w:rsid w:val="00BF5350"/>
    <w:rsid w:val="00BF55D0"/>
    <w:rsid w:val="00BF5623"/>
    <w:rsid w:val="00BF56A8"/>
    <w:rsid w:val="00BF57C6"/>
    <w:rsid w:val="00BF5D25"/>
    <w:rsid w:val="00BF60E3"/>
    <w:rsid w:val="00BF6344"/>
    <w:rsid w:val="00BF6580"/>
    <w:rsid w:val="00BF6597"/>
    <w:rsid w:val="00BF67D3"/>
    <w:rsid w:val="00BF6FBF"/>
    <w:rsid w:val="00BF70A1"/>
    <w:rsid w:val="00BF70F8"/>
    <w:rsid w:val="00BF75EE"/>
    <w:rsid w:val="00BF7CDD"/>
    <w:rsid w:val="00BF7D43"/>
    <w:rsid w:val="00BF7DF3"/>
    <w:rsid w:val="00BF7F22"/>
    <w:rsid w:val="00C00356"/>
    <w:rsid w:val="00C004EF"/>
    <w:rsid w:val="00C007CA"/>
    <w:rsid w:val="00C00BC2"/>
    <w:rsid w:val="00C00F1A"/>
    <w:rsid w:val="00C00F38"/>
    <w:rsid w:val="00C010F5"/>
    <w:rsid w:val="00C01835"/>
    <w:rsid w:val="00C01983"/>
    <w:rsid w:val="00C01C25"/>
    <w:rsid w:val="00C01DFD"/>
    <w:rsid w:val="00C02176"/>
    <w:rsid w:val="00C02192"/>
    <w:rsid w:val="00C02370"/>
    <w:rsid w:val="00C02517"/>
    <w:rsid w:val="00C0279C"/>
    <w:rsid w:val="00C02C95"/>
    <w:rsid w:val="00C02CDE"/>
    <w:rsid w:val="00C03765"/>
    <w:rsid w:val="00C03B7B"/>
    <w:rsid w:val="00C03C30"/>
    <w:rsid w:val="00C04339"/>
    <w:rsid w:val="00C04497"/>
    <w:rsid w:val="00C0471C"/>
    <w:rsid w:val="00C04C6C"/>
    <w:rsid w:val="00C04DE2"/>
    <w:rsid w:val="00C05395"/>
    <w:rsid w:val="00C057E0"/>
    <w:rsid w:val="00C05863"/>
    <w:rsid w:val="00C05C20"/>
    <w:rsid w:val="00C05D67"/>
    <w:rsid w:val="00C05F3E"/>
    <w:rsid w:val="00C06031"/>
    <w:rsid w:val="00C06066"/>
    <w:rsid w:val="00C06435"/>
    <w:rsid w:val="00C0648A"/>
    <w:rsid w:val="00C067A4"/>
    <w:rsid w:val="00C06E36"/>
    <w:rsid w:val="00C06F8C"/>
    <w:rsid w:val="00C07107"/>
    <w:rsid w:val="00C072E5"/>
    <w:rsid w:val="00C0734B"/>
    <w:rsid w:val="00C07A6C"/>
    <w:rsid w:val="00C07A84"/>
    <w:rsid w:val="00C07AE3"/>
    <w:rsid w:val="00C07AE4"/>
    <w:rsid w:val="00C07C5C"/>
    <w:rsid w:val="00C102B9"/>
    <w:rsid w:val="00C10599"/>
    <w:rsid w:val="00C108C6"/>
    <w:rsid w:val="00C10F46"/>
    <w:rsid w:val="00C1114F"/>
    <w:rsid w:val="00C11183"/>
    <w:rsid w:val="00C11197"/>
    <w:rsid w:val="00C1157C"/>
    <w:rsid w:val="00C116C9"/>
    <w:rsid w:val="00C118E3"/>
    <w:rsid w:val="00C11C33"/>
    <w:rsid w:val="00C11C73"/>
    <w:rsid w:val="00C11D58"/>
    <w:rsid w:val="00C11E33"/>
    <w:rsid w:val="00C11FE5"/>
    <w:rsid w:val="00C11FF6"/>
    <w:rsid w:val="00C12068"/>
    <w:rsid w:val="00C1283A"/>
    <w:rsid w:val="00C12EB5"/>
    <w:rsid w:val="00C1328A"/>
    <w:rsid w:val="00C13504"/>
    <w:rsid w:val="00C13C8A"/>
    <w:rsid w:val="00C13F22"/>
    <w:rsid w:val="00C1400E"/>
    <w:rsid w:val="00C1401B"/>
    <w:rsid w:val="00C140FE"/>
    <w:rsid w:val="00C14346"/>
    <w:rsid w:val="00C14691"/>
    <w:rsid w:val="00C1473E"/>
    <w:rsid w:val="00C14EF8"/>
    <w:rsid w:val="00C15135"/>
    <w:rsid w:val="00C1591A"/>
    <w:rsid w:val="00C1591B"/>
    <w:rsid w:val="00C159ED"/>
    <w:rsid w:val="00C15C96"/>
    <w:rsid w:val="00C15D8C"/>
    <w:rsid w:val="00C16386"/>
    <w:rsid w:val="00C16598"/>
    <w:rsid w:val="00C165C6"/>
    <w:rsid w:val="00C1662C"/>
    <w:rsid w:val="00C16813"/>
    <w:rsid w:val="00C16B16"/>
    <w:rsid w:val="00C16CD9"/>
    <w:rsid w:val="00C16CEE"/>
    <w:rsid w:val="00C17099"/>
    <w:rsid w:val="00C170AE"/>
    <w:rsid w:val="00C173EB"/>
    <w:rsid w:val="00C17503"/>
    <w:rsid w:val="00C17593"/>
    <w:rsid w:val="00C176B6"/>
    <w:rsid w:val="00C17D7E"/>
    <w:rsid w:val="00C17D89"/>
    <w:rsid w:val="00C17F9B"/>
    <w:rsid w:val="00C202D5"/>
    <w:rsid w:val="00C2068D"/>
    <w:rsid w:val="00C206C4"/>
    <w:rsid w:val="00C206EC"/>
    <w:rsid w:val="00C207CE"/>
    <w:rsid w:val="00C20A2D"/>
    <w:rsid w:val="00C20AD7"/>
    <w:rsid w:val="00C20DD5"/>
    <w:rsid w:val="00C20F2A"/>
    <w:rsid w:val="00C2100B"/>
    <w:rsid w:val="00C21124"/>
    <w:rsid w:val="00C226CE"/>
    <w:rsid w:val="00C227E3"/>
    <w:rsid w:val="00C232DD"/>
    <w:rsid w:val="00C23452"/>
    <w:rsid w:val="00C2423A"/>
    <w:rsid w:val="00C2431A"/>
    <w:rsid w:val="00C244D8"/>
    <w:rsid w:val="00C24789"/>
    <w:rsid w:val="00C24EE5"/>
    <w:rsid w:val="00C250CF"/>
    <w:rsid w:val="00C2544D"/>
    <w:rsid w:val="00C266E9"/>
    <w:rsid w:val="00C26871"/>
    <w:rsid w:val="00C268D9"/>
    <w:rsid w:val="00C2695A"/>
    <w:rsid w:val="00C26EB2"/>
    <w:rsid w:val="00C27156"/>
    <w:rsid w:val="00C274BE"/>
    <w:rsid w:val="00C275D9"/>
    <w:rsid w:val="00C27612"/>
    <w:rsid w:val="00C2769D"/>
    <w:rsid w:val="00C27CD4"/>
    <w:rsid w:val="00C27E49"/>
    <w:rsid w:val="00C307FA"/>
    <w:rsid w:val="00C30C4B"/>
    <w:rsid w:val="00C30D3F"/>
    <w:rsid w:val="00C30DAA"/>
    <w:rsid w:val="00C30F1F"/>
    <w:rsid w:val="00C30FB5"/>
    <w:rsid w:val="00C31089"/>
    <w:rsid w:val="00C313D2"/>
    <w:rsid w:val="00C314BB"/>
    <w:rsid w:val="00C314DF"/>
    <w:rsid w:val="00C314FA"/>
    <w:rsid w:val="00C315D4"/>
    <w:rsid w:val="00C3160D"/>
    <w:rsid w:val="00C3175A"/>
    <w:rsid w:val="00C319A2"/>
    <w:rsid w:val="00C32053"/>
    <w:rsid w:val="00C3208A"/>
    <w:rsid w:val="00C3260A"/>
    <w:rsid w:val="00C32BB7"/>
    <w:rsid w:val="00C32CCE"/>
    <w:rsid w:val="00C32F27"/>
    <w:rsid w:val="00C3313C"/>
    <w:rsid w:val="00C33560"/>
    <w:rsid w:val="00C337EC"/>
    <w:rsid w:val="00C339DE"/>
    <w:rsid w:val="00C33AA7"/>
    <w:rsid w:val="00C33DCE"/>
    <w:rsid w:val="00C34020"/>
    <w:rsid w:val="00C3463A"/>
    <w:rsid w:val="00C346BB"/>
    <w:rsid w:val="00C346C1"/>
    <w:rsid w:val="00C34BDB"/>
    <w:rsid w:val="00C34C05"/>
    <w:rsid w:val="00C34D4B"/>
    <w:rsid w:val="00C34F16"/>
    <w:rsid w:val="00C351D2"/>
    <w:rsid w:val="00C3566B"/>
    <w:rsid w:val="00C3582F"/>
    <w:rsid w:val="00C359AA"/>
    <w:rsid w:val="00C35B23"/>
    <w:rsid w:val="00C36050"/>
    <w:rsid w:val="00C361B0"/>
    <w:rsid w:val="00C367B9"/>
    <w:rsid w:val="00C36DAD"/>
    <w:rsid w:val="00C37050"/>
    <w:rsid w:val="00C3771C"/>
    <w:rsid w:val="00C37CA6"/>
    <w:rsid w:val="00C37F8D"/>
    <w:rsid w:val="00C4018E"/>
    <w:rsid w:val="00C402EA"/>
    <w:rsid w:val="00C404D5"/>
    <w:rsid w:val="00C40AEB"/>
    <w:rsid w:val="00C40B7D"/>
    <w:rsid w:val="00C40CD4"/>
    <w:rsid w:val="00C40D1A"/>
    <w:rsid w:val="00C40EC2"/>
    <w:rsid w:val="00C41057"/>
    <w:rsid w:val="00C411E2"/>
    <w:rsid w:val="00C412D1"/>
    <w:rsid w:val="00C41388"/>
    <w:rsid w:val="00C41E8D"/>
    <w:rsid w:val="00C42106"/>
    <w:rsid w:val="00C42130"/>
    <w:rsid w:val="00C42784"/>
    <w:rsid w:val="00C429E1"/>
    <w:rsid w:val="00C42B06"/>
    <w:rsid w:val="00C42C2D"/>
    <w:rsid w:val="00C42CC2"/>
    <w:rsid w:val="00C42EEC"/>
    <w:rsid w:val="00C4301B"/>
    <w:rsid w:val="00C4332D"/>
    <w:rsid w:val="00C439F0"/>
    <w:rsid w:val="00C43CE7"/>
    <w:rsid w:val="00C440DC"/>
    <w:rsid w:val="00C44189"/>
    <w:rsid w:val="00C44736"/>
    <w:rsid w:val="00C447FB"/>
    <w:rsid w:val="00C44F96"/>
    <w:rsid w:val="00C44FF2"/>
    <w:rsid w:val="00C45228"/>
    <w:rsid w:val="00C4587D"/>
    <w:rsid w:val="00C458FF"/>
    <w:rsid w:val="00C45A44"/>
    <w:rsid w:val="00C45C66"/>
    <w:rsid w:val="00C464A1"/>
    <w:rsid w:val="00C470AA"/>
    <w:rsid w:val="00C470D2"/>
    <w:rsid w:val="00C47675"/>
    <w:rsid w:val="00C476E4"/>
    <w:rsid w:val="00C47AE8"/>
    <w:rsid w:val="00C47B93"/>
    <w:rsid w:val="00C47BDE"/>
    <w:rsid w:val="00C47EC4"/>
    <w:rsid w:val="00C508B7"/>
    <w:rsid w:val="00C509D3"/>
    <w:rsid w:val="00C50F23"/>
    <w:rsid w:val="00C5121A"/>
    <w:rsid w:val="00C51696"/>
    <w:rsid w:val="00C5193F"/>
    <w:rsid w:val="00C51A6A"/>
    <w:rsid w:val="00C51D11"/>
    <w:rsid w:val="00C51D30"/>
    <w:rsid w:val="00C51F21"/>
    <w:rsid w:val="00C521CD"/>
    <w:rsid w:val="00C5257E"/>
    <w:rsid w:val="00C52A01"/>
    <w:rsid w:val="00C52C05"/>
    <w:rsid w:val="00C52DD4"/>
    <w:rsid w:val="00C531B4"/>
    <w:rsid w:val="00C532F9"/>
    <w:rsid w:val="00C53422"/>
    <w:rsid w:val="00C536B6"/>
    <w:rsid w:val="00C5383E"/>
    <w:rsid w:val="00C53E22"/>
    <w:rsid w:val="00C5462C"/>
    <w:rsid w:val="00C5473D"/>
    <w:rsid w:val="00C54C14"/>
    <w:rsid w:val="00C54C62"/>
    <w:rsid w:val="00C54CBD"/>
    <w:rsid w:val="00C54CDD"/>
    <w:rsid w:val="00C55083"/>
    <w:rsid w:val="00C55614"/>
    <w:rsid w:val="00C5589B"/>
    <w:rsid w:val="00C55A58"/>
    <w:rsid w:val="00C55E23"/>
    <w:rsid w:val="00C5638E"/>
    <w:rsid w:val="00C56883"/>
    <w:rsid w:val="00C56918"/>
    <w:rsid w:val="00C569CA"/>
    <w:rsid w:val="00C56C0D"/>
    <w:rsid w:val="00C56F7A"/>
    <w:rsid w:val="00C5733A"/>
    <w:rsid w:val="00C57CC6"/>
    <w:rsid w:val="00C57D43"/>
    <w:rsid w:val="00C601EB"/>
    <w:rsid w:val="00C602DB"/>
    <w:rsid w:val="00C60513"/>
    <w:rsid w:val="00C60708"/>
    <w:rsid w:val="00C60869"/>
    <w:rsid w:val="00C60EC1"/>
    <w:rsid w:val="00C613E1"/>
    <w:rsid w:val="00C619CD"/>
    <w:rsid w:val="00C61B5A"/>
    <w:rsid w:val="00C61D30"/>
    <w:rsid w:val="00C61EE5"/>
    <w:rsid w:val="00C62027"/>
    <w:rsid w:val="00C6237F"/>
    <w:rsid w:val="00C62997"/>
    <w:rsid w:val="00C62B6E"/>
    <w:rsid w:val="00C62C97"/>
    <w:rsid w:val="00C62DF1"/>
    <w:rsid w:val="00C62EE1"/>
    <w:rsid w:val="00C63152"/>
    <w:rsid w:val="00C633AB"/>
    <w:rsid w:val="00C6343A"/>
    <w:rsid w:val="00C636B0"/>
    <w:rsid w:val="00C63D7E"/>
    <w:rsid w:val="00C64114"/>
    <w:rsid w:val="00C6476A"/>
    <w:rsid w:val="00C64849"/>
    <w:rsid w:val="00C64F38"/>
    <w:rsid w:val="00C654A4"/>
    <w:rsid w:val="00C6560B"/>
    <w:rsid w:val="00C6560D"/>
    <w:rsid w:val="00C65A91"/>
    <w:rsid w:val="00C65ADD"/>
    <w:rsid w:val="00C65D24"/>
    <w:rsid w:val="00C65E0D"/>
    <w:rsid w:val="00C65EE7"/>
    <w:rsid w:val="00C65F58"/>
    <w:rsid w:val="00C6622D"/>
    <w:rsid w:val="00C6655D"/>
    <w:rsid w:val="00C66571"/>
    <w:rsid w:val="00C66649"/>
    <w:rsid w:val="00C666DB"/>
    <w:rsid w:val="00C66751"/>
    <w:rsid w:val="00C667F6"/>
    <w:rsid w:val="00C66C34"/>
    <w:rsid w:val="00C66DB3"/>
    <w:rsid w:val="00C66E67"/>
    <w:rsid w:val="00C67118"/>
    <w:rsid w:val="00C67135"/>
    <w:rsid w:val="00C67258"/>
    <w:rsid w:val="00C677EB"/>
    <w:rsid w:val="00C67E2E"/>
    <w:rsid w:val="00C67F34"/>
    <w:rsid w:val="00C70366"/>
    <w:rsid w:val="00C7040D"/>
    <w:rsid w:val="00C7079A"/>
    <w:rsid w:val="00C707F9"/>
    <w:rsid w:val="00C70B8C"/>
    <w:rsid w:val="00C71082"/>
    <w:rsid w:val="00C71277"/>
    <w:rsid w:val="00C71327"/>
    <w:rsid w:val="00C71468"/>
    <w:rsid w:val="00C723AF"/>
    <w:rsid w:val="00C723CA"/>
    <w:rsid w:val="00C72681"/>
    <w:rsid w:val="00C7271F"/>
    <w:rsid w:val="00C7280C"/>
    <w:rsid w:val="00C72B80"/>
    <w:rsid w:val="00C72CB9"/>
    <w:rsid w:val="00C72E68"/>
    <w:rsid w:val="00C72EF5"/>
    <w:rsid w:val="00C73129"/>
    <w:rsid w:val="00C7322E"/>
    <w:rsid w:val="00C733ED"/>
    <w:rsid w:val="00C7357D"/>
    <w:rsid w:val="00C73BF6"/>
    <w:rsid w:val="00C73F11"/>
    <w:rsid w:val="00C74157"/>
    <w:rsid w:val="00C7448E"/>
    <w:rsid w:val="00C74859"/>
    <w:rsid w:val="00C748E2"/>
    <w:rsid w:val="00C74B2A"/>
    <w:rsid w:val="00C75004"/>
    <w:rsid w:val="00C75211"/>
    <w:rsid w:val="00C755E8"/>
    <w:rsid w:val="00C75605"/>
    <w:rsid w:val="00C75970"/>
    <w:rsid w:val="00C75AC4"/>
    <w:rsid w:val="00C75C9D"/>
    <w:rsid w:val="00C765F6"/>
    <w:rsid w:val="00C76952"/>
    <w:rsid w:val="00C76C8A"/>
    <w:rsid w:val="00C76DAD"/>
    <w:rsid w:val="00C77287"/>
    <w:rsid w:val="00C7731D"/>
    <w:rsid w:val="00C7799E"/>
    <w:rsid w:val="00C77DB8"/>
    <w:rsid w:val="00C77E49"/>
    <w:rsid w:val="00C802AA"/>
    <w:rsid w:val="00C80441"/>
    <w:rsid w:val="00C80547"/>
    <w:rsid w:val="00C80CD8"/>
    <w:rsid w:val="00C80DB5"/>
    <w:rsid w:val="00C8198E"/>
    <w:rsid w:val="00C81B30"/>
    <w:rsid w:val="00C8220B"/>
    <w:rsid w:val="00C82387"/>
    <w:rsid w:val="00C823D0"/>
    <w:rsid w:val="00C82B22"/>
    <w:rsid w:val="00C831FC"/>
    <w:rsid w:val="00C8395C"/>
    <w:rsid w:val="00C83D50"/>
    <w:rsid w:val="00C84176"/>
    <w:rsid w:val="00C84231"/>
    <w:rsid w:val="00C84730"/>
    <w:rsid w:val="00C847C8"/>
    <w:rsid w:val="00C84D5A"/>
    <w:rsid w:val="00C85034"/>
    <w:rsid w:val="00C8534D"/>
    <w:rsid w:val="00C85F12"/>
    <w:rsid w:val="00C86379"/>
    <w:rsid w:val="00C864DB"/>
    <w:rsid w:val="00C8669B"/>
    <w:rsid w:val="00C86A4C"/>
    <w:rsid w:val="00C86B68"/>
    <w:rsid w:val="00C86E2D"/>
    <w:rsid w:val="00C870BA"/>
    <w:rsid w:val="00C87374"/>
    <w:rsid w:val="00C8769F"/>
    <w:rsid w:val="00C8781D"/>
    <w:rsid w:val="00C878E9"/>
    <w:rsid w:val="00C87AF9"/>
    <w:rsid w:val="00C87E4F"/>
    <w:rsid w:val="00C900D9"/>
    <w:rsid w:val="00C901A9"/>
    <w:rsid w:val="00C9047A"/>
    <w:rsid w:val="00C905AC"/>
    <w:rsid w:val="00C9065E"/>
    <w:rsid w:val="00C90A4B"/>
    <w:rsid w:val="00C90B43"/>
    <w:rsid w:val="00C90C65"/>
    <w:rsid w:val="00C90C82"/>
    <w:rsid w:val="00C90F7A"/>
    <w:rsid w:val="00C911EF"/>
    <w:rsid w:val="00C91254"/>
    <w:rsid w:val="00C9169D"/>
    <w:rsid w:val="00C91BBC"/>
    <w:rsid w:val="00C91CFB"/>
    <w:rsid w:val="00C91FAC"/>
    <w:rsid w:val="00C9220C"/>
    <w:rsid w:val="00C922C5"/>
    <w:rsid w:val="00C92352"/>
    <w:rsid w:val="00C923B7"/>
    <w:rsid w:val="00C927AB"/>
    <w:rsid w:val="00C92C2A"/>
    <w:rsid w:val="00C9318C"/>
    <w:rsid w:val="00C931C6"/>
    <w:rsid w:val="00C93297"/>
    <w:rsid w:val="00C93543"/>
    <w:rsid w:val="00C93710"/>
    <w:rsid w:val="00C937D8"/>
    <w:rsid w:val="00C94051"/>
    <w:rsid w:val="00C945EC"/>
    <w:rsid w:val="00C948ED"/>
    <w:rsid w:val="00C94B58"/>
    <w:rsid w:val="00C94BBA"/>
    <w:rsid w:val="00C94E45"/>
    <w:rsid w:val="00C94FD3"/>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D1E"/>
    <w:rsid w:val="00CA3090"/>
    <w:rsid w:val="00CA3474"/>
    <w:rsid w:val="00CA3626"/>
    <w:rsid w:val="00CA3DB2"/>
    <w:rsid w:val="00CA41D9"/>
    <w:rsid w:val="00CA4586"/>
    <w:rsid w:val="00CA49C0"/>
    <w:rsid w:val="00CA4A24"/>
    <w:rsid w:val="00CA4A3F"/>
    <w:rsid w:val="00CA4C14"/>
    <w:rsid w:val="00CA4D19"/>
    <w:rsid w:val="00CA4F58"/>
    <w:rsid w:val="00CA51A0"/>
    <w:rsid w:val="00CA595D"/>
    <w:rsid w:val="00CA5A02"/>
    <w:rsid w:val="00CA5DA3"/>
    <w:rsid w:val="00CA5F65"/>
    <w:rsid w:val="00CA6164"/>
    <w:rsid w:val="00CA66FF"/>
    <w:rsid w:val="00CA6734"/>
    <w:rsid w:val="00CA6795"/>
    <w:rsid w:val="00CA6BDF"/>
    <w:rsid w:val="00CA7D6C"/>
    <w:rsid w:val="00CB0072"/>
    <w:rsid w:val="00CB01BC"/>
    <w:rsid w:val="00CB03CF"/>
    <w:rsid w:val="00CB047F"/>
    <w:rsid w:val="00CB11BD"/>
    <w:rsid w:val="00CB11D8"/>
    <w:rsid w:val="00CB1368"/>
    <w:rsid w:val="00CB167F"/>
    <w:rsid w:val="00CB1818"/>
    <w:rsid w:val="00CB1F2A"/>
    <w:rsid w:val="00CB2655"/>
    <w:rsid w:val="00CB299C"/>
    <w:rsid w:val="00CB2BBA"/>
    <w:rsid w:val="00CB3296"/>
    <w:rsid w:val="00CB35ED"/>
    <w:rsid w:val="00CB39EB"/>
    <w:rsid w:val="00CB3A64"/>
    <w:rsid w:val="00CB41E7"/>
    <w:rsid w:val="00CB45D2"/>
    <w:rsid w:val="00CB480A"/>
    <w:rsid w:val="00CB482E"/>
    <w:rsid w:val="00CB4FA5"/>
    <w:rsid w:val="00CB5008"/>
    <w:rsid w:val="00CB58DD"/>
    <w:rsid w:val="00CB59CB"/>
    <w:rsid w:val="00CB5D56"/>
    <w:rsid w:val="00CB5D9F"/>
    <w:rsid w:val="00CB6343"/>
    <w:rsid w:val="00CB6517"/>
    <w:rsid w:val="00CB7648"/>
    <w:rsid w:val="00CB79A4"/>
    <w:rsid w:val="00CB7B6B"/>
    <w:rsid w:val="00CB7EAC"/>
    <w:rsid w:val="00CB7F5C"/>
    <w:rsid w:val="00CB7F5F"/>
    <w:rsid w:val="00CC00B7"/>
    <w:rsid w:val="00CC034B"/>
    <w:rsid w:val="00CC03DB"/>
    <w:rsid w:val="00CC07BA"/>
    <w:rsid w:val="00CC099A"/>
    <w:rsid w:val="00CC0AA7"/>
    <w:rsid w:val="00CC0E56"/>
    <w:rsid w:val="00CC124C"/>
    <w:rsid w:val="00CC1555"/>
    <w:rsid w:val="00CC172A"/>
    <w:rsid w:val="00CC1A18"/>
    <w:rsid w:val="00CC1D2E"/>
    <w:rsid w:val="00CC1E3E"/>
    <w:rsid w:val="00CC1E40"/>
    <w:rsid w:val="00CC23DA"/>
    <w:rsid w:val="00CC27F5"/>
    <w:rsid w:val="00CC2D18"/>
    <w:rsid w:val="00CC2E7E"/>
    <w:rsid w:val="00CC2EFE"/>
    <w:rsid w:val="00CC32B0"/>
    <w:rsid w:val="00CC34E2"/>
    <w:rsid w:val="00CC3983"/>
    <w:rsid w:val="00CC3D8D"/>
    <w:rsid w:val="00CC3E8C"/>
    <w:rsid w:val="00CC400F"/>
    <w:rsid w:val="00CC4365"/>
    <w:rsid w:val="00CC439D"/>
    <w:rsid w:val="00CC4AF9"/>
    <w:rsid w:val="00CC4C5E"/>
    <w:rsid w:val="00CC4C9E"/>
    <w:rsid w:val="00CC4CD7"/>
    <w:rsid w:val="00CC4E61"/>
    <w:rsid w:val="00CC4E72"/>
    <w:rsid w:val="00CC4F58"/>
    <w:rsid w:val="00CC5216"/>
    <w:rsid w:val="00CC57AE"/>
    <w:rsid w:val="00CC5B51"/>
    <w:rsid w:val="00CC606C"/>
    <w:rsid w:val="00CC617A"/>
    <w:rsid w:val="00CC620F"/>
    <w:rsid w:val="00CC728B"/>
    <w:rsid w:val="00CC7356"/>
    <w:rsid w:val="00CC74D5"/>
    <w:rsid w:val="00CC74E5"/>
    <w:rsid w:val="00CC75C5"/>
    <w:rsid w:val="00CC7A6D"/>
    <w:rsid w:val="00CC7A88"/>
    <w:rsid w:val="00CC7D7B"/>
    <w:rsid w:val="00CC7DF5"/>
    <w:rsid w:val="00CD044D"/>
    <w:rsid w:val="00CD04B6"/>
    <w:rsid w:val="00CD0740"/>
    <w:rsid w:val="00CD0768"/>
    <w:rsid w:val="00CD0B87"/>
    <w:rsid w:val="00CD12F2"/>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3B9"/>
    <w:rsid w:val="00CD4413"/>
    <w:rsid w:val="00CD492B"/>
    <w:rsid w:val="00CD4E0B"/>
    <w:rsid w:val="00CD5A49"/>
    <w:rsid w:val="00CD5ADA"/>
    <w:rsid w:val="00CD5C02"/>
    <w:rsid w:val="00CD5D92"/>
    <w:rsid w:val="00CD5DA7"/>
    <w:rsid w:val="00CD5F80"/>
    <w:rsid w:val="00CD61E3"/>
    <w:rsid w:val="00CD6379"/>
    <w:rsid w:val="00CD66C0"/>
    <w:rsid w:val="00CD6823"/>
    <w:rsid w:val="00CD6D63"/>
    <w:rsid w:val="00CD6E0B"/>
    <w:rsid w:val="00CD6F64"/>
    <w:rsid w:val="00CD742A"/>
    <w:rsid w:val="00CD787F"/>
    <w:rsid w:val="00CD7A86"/>
    <w:rsid w:val="00CD7EAE"/>
    <w:rsid w:val="00CD7F04"/>
    <w:rsid w:val="00CE025E"/>
    <w:rsid w:val="00CE02A5"/>
    <w:rsid w:val="00CE030D"/>
    <w:rsid w:val="00CE03B6"/>
    <w:rsid w:val="00CE05B4"/>
    <w:rsid w:val="00CE05F2"/>
    <w:rsid w:val="00CE0CBF"/>
    <w:rsid w:val="00CE0EF9"/>
    <w:rsid w:val="00CE0F12"/>
    <w:rsid w:val="00CE112E"/>
    <w:rsid w:val="00CE1225"/>
    <w:rsid w:val="00CE132D"/>
    <w:rsid w:val="00CE143E"/>
    <w:rsid w:val="00CE1976"/>
    <w:rsid w:val="00CE19F2"/>
    <w:rsid w:val="00CE1B45"/>
    <w:rsid w:val="00CE241E"/>
    <w:rsid w:val="00CE253D"/>
    <w:rsid w:val="00CE284F"/>
    <w:rsid w:val="00CE2C8D"/>
    <w:rsid w:val="00CE2DF0"/>
    <w:rsid w:val="00CE3257"/>
    <w:rsid w:val="00CE38AA"/>
    <w:rsid w:val="00CE3CDC"/>
    <w:rsid w:val="00CE3D16"/>
    <w:rsid w:val="00CE3D41"/>
    <w:rsid w:val="00CE3FBA"/>
    <w:rsid w:val="00CE44B7"/>
    <w:rsid w:val="00CE4D12"/>
    <w:rsid w:val="00CE4D6D"/>
    <w:rsid w:val="00CE5386"/>
    <w:rsid w:val="00CE53A7"/>
    <w:rsid w:val="00CE5918"/>
    <w:rsid w:val="00CE5CB1"/>
    <w:rsid w:val="00CE5E50"/>
    <w:rsid w:val="00CE630B"/>
    <w:rsid w:val="00CE69F3"/>
    <w:rsid w:val="00CE6AD5"/>
    <w:rsid w:val="00CE6E24"/>
    <w:rsid w:val="00CE7392"/>
    <w:rsid w:val="00CE76BD"/>
    <w:rsid w:val="00CE781A"/>
    <w:rsid w:val="00CE7CDA"/>
    <w:rsid w:val="00CF0131"/>
    <w:rsid w:val="00CF02AC"/>
    <w:rsid w:val="00CF057C"/>
    <w:rsid w:val="00CF06E6"/>
    <w:rsid w:val="00CF06E9"/>
    <w:rsid w:val="00CF0E4F"/>
    <w:rsid w:val="00CF0EA3"/>
    <w:rsid w:val="00CF18AB"/>
    <w:rsid w:val="00CF193E"/>
    <w:rsid w:val="00CF1AA6"/>
    <w:rsid w:val="00CF1C27"/>
    <w:rsid w:val="00CF1D67"/>
    <w:rsid w:val="00CF1F9F"/>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16"/>
    <w:rsid w:val="00CF5877"/>
    <w:rsid w:val="00CF5E07"/>
    <w:rsid w:val="00CF5E86"/>
    <w:rsid w:val="00CF5EE9"/>
    <w:rsid w:val="00CF61A3"/>
    <w:rsid w:val="00CF66DE"/>
    <w:rsid w:val="00CF6848"/>
    <w:rsid w:val="00CF6AF3"/>
    <w:rsid w:val="00CF6C9A"/>
    <w:rsid w:val="00CF74F6"/>
    <w:rsid w:val="00CF76AE"/>
    <w:rsid w:val="00CF7CCF"/>
    <w:rsid w:val="00CF7D8D"/>
    <w:rsid w:val="00CF7DB6"/>
    <w:rsid w:val="00D0033A"/>
    <w:rsid w:val="00D00429"/>
    <w:rsid w:val="00D00522"/>
    <w:rsid w:val="00D00B22"/>
    <w:rsid w:val="00D00D62"/>
    <w:rsid w:val="00D00FCA"/>
    <w:rsid w:val="00D014D9"/>
    <w:rsid w:val="00D017EE"/>
    <w:rsid w:val="00D01A72"/>
    <w:rsid w:val="00D01C73"/>
    <w:rsid w:val="00D02369"/>
    <w:rsid w:val="00D02AFC"/>
    <w:rsid w:val="00D02C36"/>
    <w:rsid w:val="00D02E17"/>
    <w:rsid w:val="00D02F2F"/>
    <w:rsid w:val="00D0321D"/>
    <w:rsid w:val="00D039A0"/>
    <w:rsid w:val="00D03AC6"/>
    <w:rsid w:val="00D03C72"/>
    <w:rsid w:val="00D043E3"/>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403"/>
    <w:rsid w:val="00D0752F"/>
    <w:rsid w:val="00D078A7"/>
    <w:rsid w:val="00D078A9"/>
    <w:rsid w:val="00D078C9"/>
    <w:rsid w:val="00D07BEB"/>
    <w:rsid w:val="00D07D73"/>
    <w:rsid w:val="00D07DCA"/>
    <w:rsid w:val="00D07E5F"/>
    <w:rsid w:val="00D1023A"/>
    <w:rsid w:val="00D1037A"/>
    <w:rsid w:val="00D10915"/>
    <w:rsid w:val="00D1096F"/>
    <w:rsid w:val="00D10E49"/>
    <w:rsid w:val="00D11672"/>
    <w:rsid w:val="00D11873"/>
    <w:rsid w:val="00D11DD7"/>
    <w:rsid w:val="00D11FAE"/>
    <w:rsid w:val="00D12244"/>
    <w:rsid w:val="00D12371"/>
    <w:rsid w:val="00D12388"/>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C8"/>
    <w:rsid w:val="00D15D9D"/>
    <w:rsid w:val="00D1624D"/>
    <w:rsid w:val="00D16996"/>
    <w:rsid w:val="00D16B43"/>
    <w:rsid w:val="00D1715B"/>
    <w:rsid w:val="00D17869"/>
    <w:rsid w:val="00D1792B"/>
    <w:rsid w:val="00D17F37"/>
    <w:rsid w:val="00D17F8D"/>
    <w:rsid w:val="00D202A9"/>
    <w:rsid w:val="00D202D3"/>
    <w:rsid w:val="00D20CDA"/>
    <w:rsid w:val="00D20DBB"/>
    <w:rsid w:val="00D20E38"/>
    <w:rsid w:val="00D2171B"/>
    <w:rsid w:val="00D217CE"/>
    <w:rsid w:val="00D21A77"/>
    <w:rsid w:val="00D21E67"/>
    <w:rsid w:val="00D21EFB"/>
    <w:rsid w:val="00D22148"/>
    <w:rsid w:val="00D22166"/>
    <w:rsid w:val="00D22710"/>
    <w:rsid w:val="00D229A3"/>
    <w:rsid w:val="00D22D40"/>
    <w:rsid w:val="00D22ECC"/>
    <w:rsid w:val="00D23077"/>
    <w:rsid w:val="00D2348D"/>
    <w:rsid w:val="00D23556"/>
    <w:rsid w:val="00D239F9"/>
    <w:rsid w:val="00D23A1F"/>
    <w:rsid w:val="00D23B89"/>
    <w:rsid w:val="00D23CE2"/>
    <w:rsid w:val="00D2406F"/>
    <w:rsid w:val="00D24322"/>
    <w:rsid w:val="00D244D5"/>
    <w:rsid w:val="00D2461E"/>
    <w:rsid w:val="00D24D04"/>
    <w:rsid w:val="00D25310"/>
    <w:rsid w:val="00D25866"/>
    <w:rsid w:val="00D25A61"/>
    <w:rsid w:val="00D25E03"/>
    <w:rsid w:val="00D261FB"/>
    <w:rsid w:val="00D26283"/>
    <w:rsid w:val="00D263B5"/>
    <w:rsid w:val="00D26586"/>
    <w:rsid w:val="00D2664C"/>
    <w:rsid w:val="00D2670D"/>
    <w:rsid w:val="00D26B2E"/>
    <w:rsid w:val="00D26DBE"/>
    <w:rsid w:val="00D27351"/>
    <w:rsid w:val="00D279B9"/>
    <w:rsid w:val="00D27AAD"/>
    <w:rsid w:val="00D27B06"/>
    <w:rsid w:val="00D27F01"/>
    <w:rsid w:val="00D30188"/>
    <w:rsid w:val="00D30373"/>
    <w:rsid w:val="00D30514"/>
    <w:rsid w:val="00D3065D"/>
    <w:rsid w:val="00D309B2"/>
    <w:rsid w:val="00D309D3"/>
    <w:rsid w:val="00D309F8"/>
    <w:rsid w:val="00D30C46"/>
    <w:rsid w:val="00D30FC7"/>
    <w:rsid w:val="00D311D1"/>
    <w:rsid w:val="00D31B9F"/>
    <w:rsid w:val="00D31BEA"/>
    <w:rsid w:val="00D31CEF"/>
    <w:rsid w:val="00D328AE"/>
    <w:rsid w:val="00D33313"/>
    <w:rsid w:val="00D333D7"/>
    <w:rsid w:val="00D33410"/>
    <w:rsid w:val="00D33418"/>
    <w:rsid w:val="00D33458"/>
    <w:rsid w:val="00D33AFC"/>
    <w:rsid w:val="00D33B24"/>
    <w:rsid w:val="00D33C0E"/>
    <w:rsid w:val="00D33F95"/>
    <w:rsid w:val="00D3410B"/>
    <w:rsid w:val="00D34291"/>
    <w:rsid w:val="00D344C9"/>
    <w:rsid w:val="00D34A2B"/>
    <w:rsid w:val="00D351CC"/>
    <w:rsid w:val="00D358B2"/>
    <w:rsid w:val="00D359BB"/>
    <w:rsid w:val="00D35E15"/>
    <w:rsid w:val="00D35FCC"/>
    <w:rsid w:val="00D3609F"/>
    <w:rsid w:val="00D3610A"/>
    <w:rsid w:val="00D366C8"/>
    <w:rsid w:val="00D368C6"/>
    <w:rsid w:val="00D36C8E"/>
    <w:rsid w:val="00D36D5A"/>
    <w:rsid w:val="00D36DCB"/>
    <w:rsid w:val="00D36DDF"/>
    <w:rsid w:val="00D374E1"/>
    <w:rsid w:val="00D37A26"/>
    <w:rsid w:val="00D37C2D"/>
    <w:rsid w:val="00D404CE"/>
    <w:rsid w:val="00D40625"/>
    <w:rsid w:val="00D40AFE"/>
    <w:rsid w:val="00D40D79"/>
    <w:rsid w:val="00D40E25"/>
    <w:rsid w:val="00D40E78"/>
    <w:rsid w:val="00D40F0F"/>
    <w:rsid w:val="00D40F5C"/>
    <w:rsid w:val="00D41009"/>
    <w:rsid w:val="00D41901"/>
    <w:rsid w:val="00D41BDD"/>
    <w:rsid w:val="00D41C86"/>
    <w:rsid w:val="00D41CD0"/>
    <w:rsid w:val="00D421D9"/>
    <w:rsid w:val="00D42223"/>
    <w:rsid w:val="00D422E4"/>
    <w:rsid w:val="00D424E7"/>
    <w:rsid w:val="00D426E8"/>
    <w:rsid w:val="00D426FB"/>
    <w:rsid w:val="00D42B71"/>
    <w:rsid w:val="00D42D5D"/>
    <w:rsid w:val="00D434D3"/>
    <w:rsid w:val="00D43677"/>
    <w:rsid w:val="00D43888"/>
    <w:rsid w:val="00D44152"/>
    <w:rsid w:val="00D4429F"/>
    <w:rsid w:val="00D44A5C"/>
    <w:rsid w:val="00D44C94"/>
    <w:rsid w:val="00D44CC3"/>
    <w:rsid w:val="00D455DB"/>
    <w:rsid w:val="00D45B68"/>
    <w:rsid w:val="00D45BF2"/>
    <w:rsid w:val="00D4601D"/>
    <w:rsid w:val="00D466E5"/>
    <w:rsid w:val="00D467C7"/>
    <w:rsid w:val="00D4688E"/>
    <w:rsid w:val="00D46E3E"/>
    <w:rsid w:val="00D46F2D"/>
    <w:rsid w:val="00D470C1"/>
    <w:rsid w:val="00D47151"/>
    <w:rsid w:val="00D471EF"/>
    <w:rsid w:val="00D475CC"/>
    <w:rsid w:val="00D477E2"/>
    <w:rsid w:val="00D4785C"/>
    <w:rsid w:val="00D47A34"/>
    <w:rsid w:val="00D47EFB"/>
    <w:rsid w:val="00D5044A"/>
    <w:rsid w:val="00D508ED"/>
    <w:rsid w:val="00D50C82"/>
    <w:rsid w:val="00D50F5A"/>
    <w:rsid w:val="00D50F95"/>
    <w:rsid w:val="00D5102A"/>
    <w:rsid w:val="00D511FC"/>
    <w:rsid w:val="00D512D1"/>
    <w:rsid w:val="00D513F0"/>
    <w:rsid w:val="00D51565"/>
    <w:rsid w:val="00D516A9"/>
    <w:rsid w:val="00D51AAF"/>
    <w:rsid w:val="00D51AEE"/>
    <w:rsid w:val="00D51E57"/>
    <w:rsid w:val="00D51F84"/>
    <w:rsid w:val="00D52200"/>
    <w:rsid w:val="00D52279"/>
    <w:rsid w:val="00D52400"/>
    <w:rsid w:val="00D527A2"/>
    <w:rsid w:val="00D52A9A"/>
    <w:rsid w:val="00D52E1D"/>
    <w:rsid w:val="00D53163"/>
    <w:rsid w:val="00D53387"/>
    <w:rsid w:val="00D53768"/>
    <w:rsid w:val="00D537A5"/>
    <w:rsid w:val="00D537B0"/>
    <w:rsid w:val="00D54370"/>
    <w:rsid w:val="00D5438E"/>
    <w:rsid w:val="00D5490B"/>
    <w:rsid w:val="00D54A0C"/>
    <w:rsid w:val="00D54C59"/>
    <w:rsid w:val="00D54CA0"/>
    <w:rsid w:val="00D54D88"/>
    <w:rsid w:val="00D5521C"/>
    <w:rsid w:val="00D552F7"/>
    <w:rsid w:val="00D554E6"/>
    <w:rsid w:val="00D55520"/>
    <w:rsid w:val="00D55723"/>
    <w:rsid w:val="00D55B68"/>
    <w:rsid w:val="00D55BD5"/>
    <w:rsid w:val="00D55C37"/>
    <w:rsid w:val="00D560E9"/>
    <w:rsid w:val="00D56330"/>
    <w:rsid w:val="00D563C2"/>
    <w:rsid w:val="00D56810"/>
    <w:rsid w:val="00D56C31"/>
    <w:rsid w:val="00D56D65"/>
    <w:rsid w:val="00D56DD3"/>
    <w:rsid w:val="00D56FF7"/>
    <w:rsid w:val="00D572B2"/>
    <w:rsid w:val="00D57569"/>
    <w:rsid w:val="00D57815"/>
    <w:rsid w:val="00D57AC0"/>
    <w:rsid w:val="00D57C20"/>
    <w:rsid w:val="00D57F0A"/>
    <w:rsid w:val="00D60207"/>
    <w:rsid w:val="00D603C6"/>
    <w:rsid w:val="00D6041F"/>
    <w:rsid w:val="00D606D5"/>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36B"/>
    <w:rsid w:val="00D633C0"/>
    <w:rsid w:val="00D63478"/>
    <w:rsid w:val="00D63BAD"/>
    <w:rsid w:val="00D63D97"/>
    <w:rsid w:val="00D6410E"/>
    <w:rsid w:val="00D6420A"/>
    <w:rsid w:val="00D643A8"/>
    <w:rsid w:val="00D6447E"/>
    <w:rsid w:val="00D644A6"/>
    <w:rsid w:val="00D645BF"/>
    <w:rsid w:val="00D647F9"/>
    <w:rsid w:val="00D6485C"/>
    <w:rsid w:val="00D64B54"/>
    <w:rsid w:val="00D64CB8"/>
    <w:rsid w:val="00D64CFA"/>
    <w:rsid w:val="00D64D9A"/>
    <w:rsid w:val="00D65404"/>
    <w:rsid w:val="00D6575A"/>
    <w:rsid w:val="00D65837"/>
    <w:rsid w:val="00D65DD6"/>
    <w:rsid w:val="00D66008"/>
    <w:rsid w:val="00D66022"/>
    <w:rsid w:val="00D66065"/>
    <w:rsid w:val="00D66920"/>
    <w:rsid w:val="00D66C66"/>
    <w:rsid w:val="00D66DAA"/>
    <w:rsid w:val="00D66FE9"/>
    <w:rsid w:val="00D671EF"/>
    <w:rsid w:val="00D67432"/>
    <w:rsid w:val="00D6745B"/>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26C"/>
    <w:rsid w:val="00D73347"/>
    <w:rsid w:val="00D73438"/>
    <w:rsid w:val="00D735CA"/>
    <w:rsid w:val="00D7364D"/>
    <w:rsid w:val="00D73A3C"/>
    <w:rsid w:val="00D73A6B"/>
    <w:rsid w:val="00D73DAD"/>
    <w:rsid w:val="00D73E0D"/>
    <w:rsid w:val="00D73E14"/>
    <w:rsid w:val="00D74461"/>
    <w:rsid w:val="00D74675"/>
    <w:rsid w:val="00D7470B"/>
    <w:rsid w:val="00D748BA"/>
    <w:rsid w:val="00D74A42"/>
    <w:rsid w:val="00D74AF7"/>
    <w:rsid w:val="00D7505F"/>
    <w:rsid w:val="00D75199"/>
    <w:rsid w:val="00D75277"/>
    <w:rsid w:val="00D754EA"/>
    <w:rsid w:val="00D755A0"/>
    <w:rsid w:val="00D757AD"/>
    <w:rsid w:val="00D75843"/>
    <w:rsid w:val="00D758A1"/>
    <w:rsid w:val="00D75E85"/>
    <w:rsid w:val="00D75F68"/>
    <w:rsid w:val="00D76080"/>
    <w:rsid w:val="00D763F2"/>
    <w:rsid w:val="00D7643F"/>
    <w:rsid w:val="00D7648B"/>
    <w:rsid w:val="00D769F0"/>
    <w:rsid w:val="00D76BAD"/>
    <w:rsid w:val="00D76E0D"/>
    <w:rsid w:val="00D76E83"/>
    <w:rsid w:val="00D771C9"/>
    <w:rsid w:val="00D77E8E"/>
    <w:rsid w:val="00D800A1"/>
    <w:rsid w:val="00D8036A"/>
    <w:rsid w:val="00D80AB8"/>
    <w:rsid w:val="00D80C93"/>
    <w:rsid w:val="00D80CCB"/>
    <w:rsid w:val="00D81303"/>
    <w:rsid w:val="00D81307"/>
    <w:rsid w:val="00D81465"/>
    <w:rsid w:val="00D8153F"/>
    <w:rsid w:val="00D817FD"/>
    <w:rsid w:val="00D820F3"/>
    <w:rsid w:val="00D82733"/>
    <w:rsid w:val="00D829AC"/>
    <w:rsid w:val="00D82AA1"/>
    <w:rsid w:val="00D83401"/>
    <w:rsid w:val="00D83658"/>
    <w:rsid w:val="00D83819"/>
    <w:rsid w:val="00D83850"/>
    <w:rsid w:val="00D84268"/>
    <w:rsid w:val="00D84278"/>
    <w:rsid w:val="00D846C5"/>
    <w:rsid w:val="00D8475E"/>
    <w:rsid w:val="00D847C6"/>
    <w:rsid w:val="00D84EF8"/>
    <w:rsid w:val="00D84F16"/>
    <w:rsid w:val="00D8514C"/>
    <w:rsid w:val="00D856F7"/>
    <w:rsid w:val="00D85BB3"/>
    <w:rsid w:val="00D86095"/>
    <w:rsid w:val="00D86654"/>
    <w:rsid w:val="00D86ACF"/>
    <w:rsid w:val="00D86B37"/>
    <w:rsid w:val="00D86EF6"/>
    <w:rsid w:val="00D87154"/>
    <w:rsid w:val="00D871CF"/>
    <w:rsid w:val="00D8778A"/>
    <w:rsid w:val="00D87C64"/>
    <w:rsid w:val="00D87E1C"/>
    <w:rsid w:val="00D90D23"/>
    <w:rsid w:val="00D91009"/>
    <w:rsid w:val="00D9120D"/>
    <w:rsid w:val="00D9126A"/>
    <w:rsid w:val="00D912DD"/>
    <w:rsid w:val="00D912DF"/>
    <w:rsid w:val="00D9134B"/>
    <w:rsid w:val="00D91479"/>
    <w:rsid w:val="00D9151F"/>
    <w:rsid w:val="00D919F7"/>
    <w:rsid w:val="00D91AEE"/>
    <w:rsid w:val="00D91F8C"/>
    <w:rsid w:val="00D92134"/>
    <w:rsid w:val="00D92265"/>
    <w:rsid w:val="00D9230B"/>
    <w:rsid w:val="00D92465"/>
    <w:rsid w:val="00D9254D"/>
    <w:rsid w:val="00D92558"/>
    <w:rsid w:val="00D92633"/>
    <w:rsid w:val="00D92A50"/>
    <w:rsid w:val="00D92CBC"/>
    <w:rsid w:val="00D92FD3"/>
    <w:rsid w:val="00D931F2"/>
    <w:rsid w:val="00D933B9"/>
    <w:rsid w:val="00D93593"/>
    <w:rsid w:val="00D938C1"/>
    <w:rsid w:val="00D938CE"/>
    <w:rsid w:val="00D93EF4"/>
    <w:rsid w:val="00D94122"/>
    <w:rsid w:val="00D94754"/>
    <w:rsid w:val="00D94909"/>
    <w:rsid w:val="00D94BB0"/>
    <w:rsid w:val="00D94F19"/>
    <w:rsid w:val="00D94FF3"/>
    <w:rsid w:val="00D95322"/>
    <w:rsid w:val="00D955B0"/>
    <w:rsid w:val="00D956A2"/>
    <w:rsid w:val="00D957C0"/>
    <w:rsid w:val="00D95BC2"/>
    <w:rsid w:val="00D95BFF"/>
    <w:rsid w:val="00D95EBB"/>
    <w:rsid w:val="00D95F45"/>
    <w:rsid w:val="00D961F2"/>
    <w:rsid w:val="00D96AD5"/>
    <w:rsid w:val="00D9793D"/>
    <w:rsid w:val="00D97A27"/>
    <w:rsid w:val="00D97D08"/>
    <w:rsid w:val="00D97E86"/>
    <w:rsid w:val="00DA000D"/>
    <w:rsid w:val="00DA015E"/>
    <w:rsid w:val="00DA02EC"/>
    <w:rsid w:val="00DA0353"/>
    <w:rsid w:val="00DA047B"/>
    <w:rsid w:val="00DA05B0"/>
    <w:rsid w:val="00DA0FC0"/>
    <w:rsid w:val="00DA10F6"/>
    <w:rsid w:val="00DA14BD"/>
    <w:rsid w:val="00DA16DB"/>
    <w:rsid w:val="00DA1D80"/>
    <w:rsid w:val="00DA2046"/>
    <w:rsid w:val="00DA2185"/>
    <w:rsid w:val="00DA21B3"/>
    <w:rsid w:val="00DA23D2"/>
    <w:rsid w:val="00DA280A"/>
    <w:rsid w:val="00DA29C4"/>
    <w:rsid w:val="00DA2CE4"/>
    <w:rsid w:val="00DA2D90"/>
    <w:rsid w:val="00DA3777"/>
    <w:rsid w:val="00DA399E"/>
    <w:rsid w:val="00DA3A26"/>
    <w:rsid w:val="00DA3B0F"/>
    <w:rsid w:val="00DA3B43"/>
    <w:rsid w:val="00DA3F00"/>
    <w:rsid w:val="00DA41B0"/>
    <w:rsid w:val="00DA42CF"/>
    <w:rsid w:val="00DA43CA"/>
    <w:rsid w:val="00DA4562"/>
    <w:rsid w:val="00DA4788"/>
    <w:rsid w:val="00DA480B"/>
    <w:rsid w:val="00DA492A"/>
    <w:rsid w:val="00DA49D8"/>
    <w:rsid w:val="00DA518C"/>
    <w:rsid w:val="00DA5655"/>
    <w:rsid w:val="00DA5CA9"/>
    <w:rsid w:val="00DA5E7E"/>
    <w:rsid w:val="00DA6381"/>
    <w:rsid w:val="00DA6791"/>
    <w:rsid w:val="00DA714A"/>
    <w:rsid w:val="00DA71AF"/>
    <w:rsid w:val="00DA727D"/>
    <w:rsid w:val="00DA7A0F"/>
    <w:rsid w:val="00DA7A85"/>
    <w:rsid w:val="00DA7BC7"/>
    <w:rsid w:val="00DA7E4C"/>
    <w:rsid w:val="00DA7EC1"/>
    <w:rsid w:val="00DB0414"/>
    <w:rsid w:val="00DB0564"/>
    <w:rsid w:val="00DB0568"/>
    <w:rsid w:val="00DB0D5D"/>
    <w:rsid w:val="00DB0F35"/>
    <w:rsid w:val="00DB1539"/>
    <w:rsid w:val="00DB1E7D"/>
    <w:rsid w:val="00DB1F98"/>
    <w:rsid w:val="00DB237D"/>
    <w:rsid w:val="00DB2557"/>
    <w:rsid w:val="00DB27E1"/>
    <w:rsid w:val="00DB28A5"/>
    <w:rsid w:val="00DB2CDC"/>
    <w:rsid w:val="00DB2CF9"/>
    <w:rsid w:val="00DB2E68"/>
    <w:rsid w:val="00DB2F94"/>
    <w:rsid w:val="00DB2FDC"/>
    <w:rsid w:val="00DB3133"/>
    <w:rsid w:val="00DB3454"/>
    <w:rsid w:val="00DB35C7"/>
    <w:rsid w:val="00DB3719"/>
    <w:rsid w:val="00DB39DE"/>
    <w:rsid w:val="00DB39FE"/>
    <w:rsid w:val="00DB3D0B"/>
    <w:rsid w:val="00DB3D52"/>
    <w:rsid w:val="00DB42C3"/>
    <w:rsid w:val="00DB4322"/>
    <w:rsid w:val="00DB452C"/>
    <w:rsid w:val="00DB4EE7"/>
    <w:rsid w:val="00DB4F9D"/>
    <w:rsid w:val="00DB5736"/>
    <w:rsid w:val="00DB5799"/>
    <w:rsid w:val="00DB5A21"/>
    <w:rsid w:val="00DB5DEB"/>
    <w:rsid w:val="00DB5E6D"/>
    <w:rsid w:val="00DB5EBC"/>
    <w:rsid w:val="00DB5EE5"/>
    <w:rsid w:val="00DB5FC7"/>
    <w:rsid w:val="00DB6681"/>
    <w:rsid w:val="00DB6FDF"/>
    <w:rsid w:val="00DB70B3"/>
    <w:rsid w:val="00DB749A"/>
    <w:rsid w:val="00DB7E8C"/>
    <w:rsid w:val="00DC0B13"/>
    <w:rsid w:val="00DC0F93"/>
    <w:rsid w:val="00DC1384"/>
    <w:rsid w:val="00DC1479"/>
    <w:rsid w:val="00DC1624"/>
    <w:rsid w:val="00DC1763"/>
    <w:rsid w:val="00DC1FCC"/>
    <w:rsid w:val="00DC22B7"/>
    <w:rsid w:val="00DC257F"/>
    <w:rsid w:val="00DC2898"/>
    <w:rsid w:val="00DC28A6"/>
    <w:rsid w:val="00DC28EC"/>
    <w:rsid w:val="00DC3417"/>
    <w:rsid w:val="00DC3DE4"/>
    <w:rsid w:val="00DC40AD"/>
    <w:rsid w:val="00DC476F"/>
    <w:rsid w:val="00DC4C58"/>
    <w:rsid w:val="00DC4D82"/>
    <w:rsid w:val="00DC5015"/>
    <w:rsid w:val="00DC522F"/>
    <w:rsid w:val="00DC588E"/>
    <w:rsid w:val="00DC5E7A"/>
    <w:rsid w:val="00DC5E9C"/>
    <w:rsid w:val="00DC6035"/>
    <w:rsid w:val="00DC65D8"/>
    <w:rsid w:val="00DC6870"/>
    <w:rsid w:val="00DC69C6"/>
    <w:rsid w:val="00DC6A94"/>
    <w:rsid w:val="00DC6B26"/>
    <w:rsid w:val="00DC6E29"/>
    <w:rsid w:val="00DC7415"/>
    <w:rsid w:val="00DC7680"/>
    <w:rsid w:val="00DC7890"/>
    <w:rsid w:val="00DC79A3"/>
    <w:rsid w:val="00DC7DB7"/>
    <w:rsid w:val="00DC7E92"/>
    <w:rsid w:val="00DD02C4"/>
    <w:rsid w:val="00DD044C"/>
    <w:rsid w:val="00DD09C5"/>
    <w:rsid w:val="00DD0A8C"/>
    <w:rsid w:val="00DD0C5A"/>
    <w:rsid w:val="00DD128A"/>
    <w:rsid w:val="00DD12B1"/>
    <w:rsid w:val="00DD12B5"/>
    <w:rsid w:val="00DD157A"/>
    <w:rsid w:val="00DD18BD"/>
    <w:rsid w:val="00DD1947"/>
    <w:rsid w:val="00DD1982"/>
    <w:rsid w:val="00DD1E75"/>
    <w:rsid w:val="00DD1ED7"/>
    <w:rsid w:val="00DD2080"/>
    <w:rsid w:val="00DD242B"/>
    <w:rsid w:val="00DD24E2"/>
    <w:rsid w:val="00DD2543"/>
    <w:rsid w:val="00DD2C34"/>
    <w:rsid w:val="00DD2DEB"/>
    <w:rsid w:val="00DD2FE5"/>
    <w:rsid w:val="00DD32DF"/>
    <w:rsid w:val="00DD33DF"/>
    <w:rsid w:val="00DD3401"/>
    <w:rsid w:val="00DD3430"/>
    <w:rsid w:val="00DD3480"/>
    <w:rsid w:val="00DD3565"/>
    <w:rsid w:val="00DD35CE"/>
    <w:rsid w:val="00DD3733"/>
    <w:rsid w:val="00DD3A40"/>
    <w:rsid w:val="00DD430B"/>
    <w:rsid w:val="00DD49D3"/>
    <w:rsid w:val="00DD4BE4"/>
    <w:rsid w:val="00DD4D87"/>
    <w:rsid w:val="00DD59AB"/>
    <w:rsid w:val="00DD5FFE"/>
    <w:rsid w:val="00DD6287"/>
    <w:rsid w:val="00DD6396"/>
    <w:rsid w:val="00DD67F1"/>
    <w:rsid w:val="00DD6C70"/>
    <w:rsid w:val="00DD6DA2"/>
    <w:rsid w:val="00DD761C"/>
    <w:rsid w:val="00DD790F"/>
    <w:rsid w:val="00DD7A87"/>
    <w:rsid w:val="00DE0171"/>
    <w:rsid w:val="00DE0333"/>
    <w:rsid w:val="00DE033C"/>
    <w:rsid w:val="00DE0558"/>
    <w:rsid w:val="00DE067E"/>
    <w:rsid w:val="00DE088E"/>
    <w:rsid w:val="00DE0B96"/>
    <w:rsid w:val="00DE128B"/>
    <w:rsid w:val="00DE14E8"/>
    <w:rsid w:val="00DE1799"/>
    <w:rsid w:val="00DE1EEF"/>
    <w:rsid w:val="00DE202E"/>
    <w:rsid w:val="00DE21CF"/>
    <w:rsid w:val="00DE279F"/>
    <w:rsid w:val="00DE2D4B"/>
    <w:rsid w:val="00DE34C6"/>
    <w:rsid w:val="00DE3614"/>
    <w:rsid w:val="00DE37FB"/>
    <w:rsid w:val="00DE3CB4"/>
    <w:rsid w:val="00DE3E52"/>
    <w:rsid w:val="00DE3E7C"/>
    <w:rsid w:val="00DE42A3"/>
    <w:rsid w:val="00DE464E"/>
    <w:rsid w:val="00DE4664"/>
    <w:rsid w:val="00DE4811"/>
    <w:rsid w:val="00DE4B0C"/>
    <w:rsid w:val="00DE5780"/>
    <w:rsid w:val="00DE5AF8"/>
    <w:rsid w:val="00DE5F62"/>
    <w:rsid w:val="00DE5FDA"/>
    <w:rsid w:val="00DE61AA"/>
    <w:rsid w:val="00DE67AE"/>
    <w:rsid w:val="00DE72D7"/>
    <w:rsid w:val="00DE73EF"/>
    <w:rsid w:val="00DE752E"/>
    <w:rsid w:val="00DE7793"/>
    <w:rsid w:val="00DE7B51"/>
    <w:rsid w:val="00DE7D03"/>
    <w:rsid w:val="00DE7F45"/>
    <w:rsid w:val="00DE7FEA"/>
    <w:rsid w:val="00DF02EC"/>
    <w:rsid w:val="00DF047B"/>
    <w:rsid w:val="00DF06EB"/>
    <w:rsid w:val="00DF0820"/>
    <w:rsid w:val="00DF0D33"/>
    <w:rsid w:val="00DF0E63"/>
    <w:rsid w:val="00DF0FEC"/>
    <w:rsid w:val="00DF12DC"/>
    <w:rsid w:val="00DF1300"/>
    <w:rsid w:val="00DF1630"/>
    <w:rsid w:val="00DF18AA"/>
    <w:rsid w:val="00DF1E93"/>
    <w:rsid w:val="00DF1EB6"/>
    <w:rsid w:val="00DF1FD6"/>
    <w:rsid w:val="00DF21AF"/>
    <w:rsid w:val="00DF2412"/>
    <w:rsid w:val="00DF2D9A"/>
    <w:rsid w:val="00DF32AF"/>
    <w:rsid w:val="00DF3307"/>
    <w:rsid w:val="00DF3475"/>
    <w:rsid w:val="00DF35C2"/>
    <w:rsid w:val="00DF360E"/>
    <w:rsid w:val="00DF3623"/>
    <w:rsid w:val="00DF3A2C"/>
    <w:rsid w:val="00DF3F90"/>
    <w:rsid w:val="00DF4158"/>
    <w:rsid w:val="00DF4430"/>
    <w:rsid w:val="00DF4920"/>
    <w:rsid w:val="00DF49FD"/>
    <w:rsid w:val="00DF4DEA"/>
    <w:rsid w:val="00DF4F19"/>
    <w:rsid w:val="00DF5002"/>
    <w:rsid w:val="00DF5270"/>
    <w:rsid w:val="00DF5588"/>
    <w:rsid w:val="00DF58AD"/>
    <w:rsid w:val="00DF5B4C"/>
    <w:rsid w:val="00DF5C2C"/>
    <w:rsid w:val="00DF5C89"/>
    <w:rsid w:val="00DF5EAB"/>
    <w:rsid w:val="00DF6014"/>
    <w:rsid w:val="00DF61C0"/>
    <w:rsid w:val="00DF6204"/>
    <w:rsid w:val="00DF6281"/>
    <w:rsid w:val="00DF6531"/>
    <w:rsid w:val="00DF662F"/>
    <w:rsid w:val="00DF67E8"/>
    <w:rsid w:val="00DF6824"/>
    <w:rsid w:val="00DF69A9"/>
    <w:rsid w:val="00DF6A7B"/>
    <w:rsid w:val="00DF6A83"/>
    <w:rsid w:val="00DF7226"/>
    <w:rsid w:val="00DF7880"/>
    <w:rsid w:val="00DF7A8E"/>
    <w:rsid w:val="00DF7BC3"/>
    <w:rsid w:val="00E00368"/>
    <w:rsid w:val="00E005F5"/>
    <w:rsid w:val="00E00963"/>
    <w:rsid w:val="00E00A07"/>
    <w:rsid w:val="00E00A92"/>
    <w:rsid w:val="00E01395"/>
    <w:rsid w:val="00E015A5"/>
    <w:rsid w:val="00E0173C"/>
    <w:rsid w:val="00E0184C"/>
    <w:rsid w:val="00E019EA"/>
    <w:rsid w:val="00E01A5C"/>
    <w:rsid w:val="00E01E5B"/>
    <w:rsid w:val="00E0250A"/>
    <w:rsid w:val="00E027C3"/>
    <w:rsid w:val="00E028E6"/>
    <w:rsid w:val="00E02938"/>
    <w:rsid w:val="00E02C20"/>
    <w:rsid w:val="00E0324B"/>
    <w:rsid w:val="00E0345F"/>
    <w:rsid w:val="00E03713"/>
    <w:rsid w:val="00E03BEA"/>
    <w:rsid w:val="00E0401E"/>
    <w:rsid w:val="00E04234"/>
    <w:rsid w:val="00E046C1"/>
    <w:rsid w:val="00E047BB"/>
    <w:rsid w:val="00E049EC"/>
    <w:rsid w:val="00E05359"/>
    <w:rsid w:val="00E059D4"/>
    <w:rsid w:val="00E05A43"/>
    <w:rsid w:val="00E05EC5"/>
    <w:rsid w:val="00E05FC4"/>
    <w:rsid w:val="00E06977"/>
    <w:rsid w:val="00E06AF4"/>
    <w:rsid w:val="00E06F6A"/>
    <w:rsid w:val="00E073C8"/>
    <w:rsid w:val="00E07686"/>
    <w:rsid w:val="00E0773D"/>
    <w:rsid w:val="00E07A56"/>
    <w:rsid w:val="00E07E45"/>
    <w:rsid w:val="00E07F39"/>
    <w:rsid w:val="00E1007C"/>
    <w:rsid w:val="00E100DC"/>
    <w:rsid w:val="00E101F9"/>
    <w:rsid w:val="00E102BD"/>
    <w:rsid w:val="00E1039D"/>
    <w:rsid w:val="00E103F8"/>
    <w:rsid w:val="00E104ED"/>
    <w:rsid w:val="00E10504"/>
    <w:rsid w:val="00E10631"/>
    <w:rsid w:val="00E10DA9"/>
    <w:rsid w:val="00E111FC"/>
    <w:rsid w:val="00E115C5"/>
    <w:rsid w:val="00E118A5"/>
    <w:rsid w:val="00E11EB8"/>
    <w:rsid w:val="00E1273A"/>
    <w:rsid w:val="00E12933"/>
    <w:rsid w:val="00E12A5A"/>
    <w:rsid w:val="00E12AF0"/>
    <w:rsid w:val="00E12E80"/>
    <w:rsid w:val="00E12FA8"/>
    <w:rsid w:val="00E13342"/>
    <w:rsid w:val="00E136AE"/>
    <w:rsid w:val="00E139D0"/>
    <w:rsid w:val="00E13A68"/>
    <w:rsid w:val="00E14126"/>
    <w:rsid w:val="00E14262"/>
    <w:rsid w:val="00E143F1"/>
    <w:rsid w:val="00E145A7"/>
    <w:rsid w:val="00E145E0"/>
    <w:rsid w:val="00E147E5"/>
    <w:rsid w:val="00E14913"/>
    <w:rsid w:val="00E1495E"/>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1EC"/>
    <w:rsid w:val="00E214FB"/>
    <w:rsid w:val="00E21587"/>
    <w:rsid w:val="00E216A5"/>
    <w:rsid w:val="00E21C5A"/>
    <w:rsid w:val="00E21F41"/>
    <w:rsid w:val="00E222C6"/>
    <w:rsid w:val="00E222C8"/>
    <w:rsid w:val="00E2234C"/>
    <w:rsid w:val="00E224C9"/>
    <w:rsid w:val="00E22625"/>
    <w:rsid w:val="00E229F7"/>
    <w:rsid w:val="00E22A10"/>
    <w:rsid w:val="00E22BF5"/>
    <w:rsid w:val="00E22E2F"/>
    <w:rsid w:val="00E22EE3"/>
    <w:rsid w:val="00E23224"/>
    <w:rsid w:val="00E23253"/>
    <w:rsid w:val="00E23467"/>
    <w:rsid w:val="00E237D3"/>
    <w:rsid w:val="00E23851"/>
    <w:rsid w:val="00E23ACC"/>
    <w:rsid w:val="00E23ADB"/>
    <w:rsid w:val="00E24553"/>
    <w:rsid w:val="00E24C83"/>
    <w:rsid w:val="00E24D56"/>
    <w:rsid w:val="00E24ECA"/>
    <w:rsid w:val="00E250DB"/>
    <w:rsid w:val="00E25328"/>
    <w:rsid w:val="00E25334"/>
    <w:rsid w:val="00E2560F"/>
    <w:rsid w:val="00E25F1D"/>
    <w:rsid w:val="00E25F49"/>
    <w:rsid w:val="00E2617B"/>
    <w:rsid w:val="00E26224"/>
    <w:rsid w:val="00E2681C"/>
    <w:rsid w:val="00E2690E"/>
    <w:rsid w:val="00E26BA9"/>
    <w:rsid w:val="00E26DD2"/>
    <w:rsid w:val="00E272E4"/>
    <w:rsid w:val="00E272FE"/>
    <w:rsid w:val="00E2754D"/>
    <w:rsid w:val="00E278B0"/>
    <w:rsid w:val="00E30063"/>
    <w:rsid w:val="00E30517"/>
    <w:rsid w:val="00E30537"/>
    <w:rsid w:val="00E3070A"/>
    <w:rsid w:val="00E30A72"/>
    <w:rsid w:val="00E30DB2"/>
    <w:rsid w:val="00E310D2"/>
    <w:rsid w:val="00E31327"/>
    <w:rsid w:val="00E31506"/>
    <w:rsid w:val="00E3157A"/>
    <w:rsid w:val="00E31586"/>
    <w:rsid w:val="00E31AAC"/>
    <w:rsid w:val="00E31FFC"/>
    <w:rsid w:val="00E3200D"/>
    <w:rsid w:val="00E32627"/>
    <w:rsid w:val="00E32E0E"/>
    <w:rsid w:val="00E3305B"/>
    <w:rsid w:val="00E33506"/>
    <w:rsid w:val="00E335B1"/>
    <w:rsid w:val="00E33802"/>
    <w:rsid w:val="00E33814"/>
    <w:rsid w:val="00E33901"/>
    <w:rsid w:val="00E33907"/>
    <w:rsid w:val="00E339C6"/>
    <w:rsid w:val="00E33B8C"/>
    <w:rsid w:val="00E33D92"/>
    <w:rsid w:val="00E33E4D"/>
    <w:rsid w:val="00E343FB"/>
    <w:rsid w:val="00E34D6F"/>
    <w:rsid w:val="00E34DC6"/>
    <w:rsid w:val="00E34F08"/>
    <w:rsid w:val="00E35029"/>
    <w:rsid w:val="00E352AB"/>
    <w:rsid w:val="00E35698"/>
    <w:rsid w:val="00E35AC2"/>
    <w:rsid w:val="00E35CDC"/>
    <w:rsid w:val="00E35EB9"/>
    <w:rsid w:val="00E35F47"/>
    <w:rsid w:val="00E3610B"/>
    <w:rsid w:val="00E363B9"/>
    <w:rsid w:val="00E363FC"/>
    <w:rsid w:val="00E36400"/>
    <w:rsid w:val="00E368E4"/>
    <w:rsid w:val="00E36A37"/>
    <w:rsid w:val="00E36AED"/>
    <w:rsid w:val="00E3702B"/>
    <w:rsid w:val="00E37062"/>
    <w:rsid w:val="00E377BF"/>
    <w:rsid w:val="00E37C25"/>
    <w:rsid w:val="00E37C8B"/>
    <w:rsid w:val="00E40362"/>
    <w:rsid w:val="00E4038C"/>
    <w:rsid w:val="00E4046C"/>
    <w:rsid w:val="00E40A63"/>
    <w:rsid w:val="00E40D13"/>
    <w:rsid w:val="00E41834"/>
    <w:rsid w:val="00E41BAC"/>
    <w:rsid w:val="00E41DCC"/>
    <w:rsid w:val="00E41FEC"/>
    <w:rsid w:val="00E42532"/>
    <w:rsid w:val="00E4283B"/>
    <w:rsid w:val="00E42D71"/>
    <w:rsid w:val="00E432AE"/>
    <w:rsid w:val="00E434D2"/>
    <w:rsid w:val="00E4356E"/>
    <w:rsid w:val="00E4366B"/>
    <w:rsid w:val="00E43F1E"/>
    <w:rsid w:val="00E4411D"/>
    <w:rsid w:val="00E4466A"/>
    <w:rsid w:val="00E44672"/>
    <w:rsid w:val="00E447D5"/>
    <w:rsid w:val="00E45041"/>
    <w:rsid w:val="00E450D8"/>
    <w:rsid w:val="00E452D0"/>
    <w:rsid w:val="00E45625"/>
    <w:rsid w:val="00E45A9D"/>
    <w:rsid w:val="00E4607D"/>
    <w:rsid w:val="00E460A1"/>
    <w:rsid w:val="00E46104"/>
    <w:rsid w:val="00E46139"/>
    <w:rsid w:val="00E463EB"/>
    <w:rsid w:val="00E46CC9"/>
    <w:rsid w:val="00E47D5F"/>
    <w:rsid w:val="00E47D96"/>
    <w:rsid w:val="00E47DF6"/>
    <w:rsid w:val="00E47EED"/>
    <w:rsid w:val="00E50344"/>
    <w:rsid w:val="00E508D6"/>
    <w:rsid w:val="00E515A3"/>
    <w:rsid w:val="00E51E23"/>
    <w:rsid w:val="00E523F3"/>
    <w:rsid w:val="00E5284C"/>
    <w:rsid w:val="00E52A15"/>
    <w:rsid w:val="00E52A20"/>
    <w:rsid w:val="00E52F76"/>
    <w:rsid w:val="00E5315C"/>
    <w:rsid w:val="00E534EA"/>
    <w:rsid w:val="00E53852"/>
    <w:rsid w:val="00E538E0"/>
    <w:rsid w:val="00E53F95"/>
    <w:rsid w:val="00E547DF"/>
    <w:rsid w:val="00E54D33"/>
    <w:rsid w:val="00E5501B"/>
    <w:rsid w:val="00E55641"/>
    <w:rsid w:val="00E5635D"/>
    <w:rsid w:val="00E564C1"/>
    <w:rsid w:val="00E56898"/>
    <w:rsid w:val="00E56D97"/>
    <w:rsid w:val="00E56E3C"/>
    <w:rsid w:val="00E56F3C"/>
    <w:rsid w:val="00E5711F"/>
    <w:rsid w:val="00E571C0"/>
    <w:rsid w:val="00E57456"/>
    <w:rsid w:val="00E57623"/>
    <w:rsid w:val="00E57634"/>
    <w:rsid w:val="00E578FB"/>
    <w:rsid w:val="00E57973"/>
    <w:rsid w:val="00E6000E"/>
    <w:rsid w:val="00E60050"/>
    <w:rsid w:val="00E6006E"/>
    <w:rsid w:val="00E6014B"/>
    <w:rsid w:val="00E602C9"/>
    <w:rsid w:val="00E60595"/>
    <w:rsid w:val="00E608B7"/>
    <w:rsid w:val="00E608E1"/>
    <w:rsid w:val="00E60E12"/>
    <w:rsid w:val="00E60F80"/>
    <w:rsid w:val="00E6134E"/>
    <w:rsid w:val="00E613CE"/>
    <w:rsid w:val="00E614B2"/>
    <w:rsid w:val="00E61DAC"/>
    <w:rsid w:val="00E61F86"/>
    <w:rsid w:val="00E61FC4"/>
    <w:rsid w:val="00E62066"/>
    <w:rsid w:val="00E62714"/>
    <w:rsid w:val="00E62A17"/>
    <w:rsid w:val="00E62AF2"/>
    <w:rsid w:val="00E62C6B"/>
    <w:rsid w:val="00E62DDA"/>
    <w:rsid w:val="00E630F7"/>
    <w:rsid w:val="00E632B1"/>
    <w:rsid w:val="00E63A8C"/>
    <w:rsid w:val="00E63C84"/>
    <w:rsid w:val="00E643D0"/>
    <w:rsid w:val="00E64763"/>
    <w:rsid w:val="00E647DC"/>
    <w:rsid w:val="00E6484F"/>
    <w:rsid w:val="00E64B4F"/>
    <w:rsid w:val="00E652DF"/>
    <w:rsid w:val="00E65A35"/>
    <w:rsid w:val="00E65BB5"/>
    <w:rsid w:val="00E65C0F"/>
    <w:rsid w:val="00E65E6B"/>
    <w:rsid w:val="00E6640D"/>
    <w:rsid w:val="00E6666C"/>
    <w:rsid w:val="00E666A1"/>
    <w:rsid w:val="00E6682F"/>
    <w:rsid w:val="00E6713B"/>
    <w:rsid w:val="00E67631"/>
    <w:rsid w:val="00E67ADB"/>
    <w:rsid w:val="00E67E33"/>
    <w:rsid w:val="00E7041A"/>
    <w:rsid w:val="00E705E5"/>
    <w:rsid w:val="00E709DC"/>
    <w:rsid w:val="00E70B0C"/>
    <w:rsid w:val="00E70B8A"/>
    <w:rsid w:val="00E70F5A"/>
    <w:rsid w:val="00E71166"/>
    <w:rsid w:val="00E71952"/>
    <w:rsid w:val="00E71DDD"/>
    <w:rsid w:val="00E71DF1"/>
    <w:rsid w:val="00E71EDB"/>
    <w:rsid w:val="00E72324"/>
    <w:rsid w:val="00E723D3"/>
    <w:rsid w:val="00E723E6"/>
    <w:rsid w:val="00E7242A"/>
    <w:rsid w:val="00E72737"/>
    <w:rsid w:val="00E72ABE"/>
    <w:rsid w:val="00E72B81"/>
    <w:rsid w:val="00E72BCC"/>
    <w:rsid w:val="00E730DB"/>
    <w:rsid w:val="00E7331F"/>
    <w:rsid w:val="00E73826"/>
    <w:rsid w:val="00E739A7"/>
    <w:rsid w:val="00E73E01"/>
    <w:rsid w:val="00E73E15"/>
    <w:rsid w:val="00E7419A"/>
    <w:rsid w:val="00E7449A"/>
    <w:rsid w:val="00E744BD"/>
    <w:rsid w:val="00E74776"/>
    <w:rsid w:val="00E747C2"/>
    <w:rsid w:val="00E74B5A"/>
    <w:rsid w:val="00E7524F"/>
    <w:rsid w:val="00E7556D"/>
    <w:rsid w:val="00E755EA"/>
    <w:rsid w:val="00E75693"/>
    <w:rsid w:val="00E756FB"/>
    <w:rsid w:val="00E75918"/>
    <w:rsid w:val="00E76141"/>
    <w:rsid w:val="00E76270"/>
    <w:rsid w:val="00E7698B"/>
    <w:rsid w:val="00E76A13"/>
    <w:rsid w:val="00E76B45"/>
    <w:rsid w:val="00E77040"/>
    <w:rsid w:val="00E7722F"/>
    <w:rsid w:val="00E772C4"/>
    <w:rsid w:val="00E77484"/>
    <w:rsid w:val="00E77655"/>
    <w:rsid w:val="00E77B90"/>
    <w:rsid w:val="00E8016D"/>
    <w:rsid w:val="00E80827"/>
    <w:rsid w:val="00E80B5B"/>
    <w:rsid w:val="00E80BAF"/>
    <w:rsid w:val="00E810EC"/>
    <w:rsid w:val="00E8112C"/>
    <w:rsid w:val="00E81421"/>
    <w:rsid w:val="00E81587"/>
    <w:rsid w:val="00E81666"/>
    <w:rsid w:val="00E817D4"/>
    <w:rsid w:val="00E826C8"/>
    <w:rsid w:val="00E82819"/>
    <w:rsid w:val="00E82EE0"/>
    <w:rsid w:val="00E82FEC"/>
    <w:rsid w:val="00E83280"/>
    <w:rsid w:val="00E8328B"/>
    <w:rsid w:val="00E832C9"/>
    <w:rsid w:val="00E833A1"/>
    <w:rsid w:val="00E8344D"/>
    <w:rsid w:val="00E83469"/>
    <w:rsid w:val="00E8390E"/>
    <w:rsid w:val="00E8399F"/>
    <w:rsid w:val="00E839A9"/>
    <w:rsid w:val="00E83CF8"/>
    <w:rsid w:val="00E83E6E"/>
    <w:rsid w:val="00E8412F"/>
    <w:rsid w:val="00E8418C"/>
    <w:rsid w:val="00E843EF"/>
    <w:rsid w:val="00E84661"/>
    <w:rsid w:val="00E84934"/>
    <w:rsid w:val="00E84A69"/>
    <w:rsid w:val="00E84BAF"/>
    <w:rsid w:val="00E853AC"/>
    <w:rsid w:val="00E85483"/>
    <w:rsid w:val="00E8572C"/>
    <w:rsid w:val="00E85987"/>
    <w:rsid w:val="00E86009"/>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696"/>
    <w:rsid w:val="00E916C0"/>
    <w:rsid w:val="00E918D3"/>
    <w:rsid w:val="00E919F0"/>
    <w:rsid w:val="00E91B7D"/>
    <w:rsid w:val="00E91BF2"/>
    <w:rsid w:val="00E91DD4"/>
    <w:rsid w:val="00E91DDE"/>
    <w:rsid w:val="00E91E61"/>
    <w:rsid w:val="00E920B8"/>
    <w:rsid w:val="00E924C7"/>
    <w:rsid w:val="00E9281F"/>
    <w:rsid w:val="00E92CC6"/>
    <w:rsid w:val="00E92CEA"/>
    <w:rsid w:val="00E92F0A"/>
    <w:rsid w:val="00E93131"/>
    <w:rsid w:val="00E93168"/>
    <w:rsid w:val="00E93402"/>
    <w:rsid w:val="00E9346A"/>
    <w:rsid w:val="00E939E4"/>
    <w:rsid w:val="00E93A7A"/>
    <w:rsid w:val="00E93B3D"/>
    <w:rsid w:val="00E93D80"/>
    <w:rsid w:val="00E94098"/>
    <w:rsid w:val="00E94307"/>
    <w:rsid w:val="00E94762"/>
    <w:rsid w:val="00E949E2"/>
    <w:rsid w:val="00E94C4F"/>
    <w:rsid w:val="00E95557"/>
    <w:rsid w:val="00E95754"/>
    <w:rsid w:val="00E959A9"/>
    <w:rsid w:val="00E95A9A"/>
    <w:rsid w:val="00E9627E"/>
    <w:rsid w:val="00E96637"/>
    <w:rsid w:val="00E967E9"/>
    <w:rsid w:val="00E968E1"/>
    <w:rsid w:val="00E96BF1"/>
    <w:rsid w:val="00E96C84"/>
    <w:rsid w:val="00E96D5A"/>
    <w:rsid w:val="00E96F40"/>
    <w:rsid w:val="00E96FBC"/>
    <w:rsid w:val="00E9702D"/>
    <w:rsid w:val="00E97101"/>
    <w:rsid w:val="00E97353"/>
    <w:rsid w:val="00E9738B"/>
    <w:rsid w:val="00E973D8"/>
    <w:rsid w:val="00E97410"/>
    <w:rsid w:val="00E97507"/>
    <w:rsid w:val="00E97512"/>
    <w:rsid w:val="00E97A5D"/>
    <w:rsid w:val="00EA0281"/>
    <w:rsid w:val="00EA0BD3"/>
    <w:rsid w:val="00EA0BFA"/>
    <w:rsid w:val="00EA0E05"/>
    <w:rsid w:val="00EA0E10"/>
    <w:rsid w:val="00EA0EAB"/>
    <w:rsid w:val="00EA1171"/>
    <w:rsid w:val="00EA179E"/>
    <w:rsid w:val="00EA1B4A"/>
    <w:rsid w:val="00EA1CC1"/>
    <w:rsid w:val="00EA200E"/>
    <w:rsid w:val="00EA2271"/>
    <w:rsid w:val="00EA2406"/>
    <w:rsid w:val="00EA2585"/>
    <w:rsid w:val="00EA2730"/>
    <w:rsid w:val="00EA35CC"/>
    <w:rsid w:val="00EA3641"/>
    <w:rsid w:val="00EA37C0"/>
    <w:rsid w:val="00EA392D"/>
    <w:rsid w:val="00EA39C0"/>
    <w:rsid w:val="00EA3D67"/>
    <w:rsid w:val="00EA3DB9"/>
    <w:rsid w:val="00EA3E78"/>
    <w:rsid w:val="00EA475F"/>
    <w:rsid w:val="00EA4A36"/>
    <w:rsid w:val="00EA5029"/>
    <w:rsid w:val="00EA5335"/>
    <w:rsid w:val="00EA630B"/>
    <w:rsid w:val="00EA697C"/>
    <w:rsid w:val="00EA6E29"/>
    <w:rsid w:val="00EA6FAE"/>
    <w:rsid w:val="00EA711D"/>
    <w:rsid w:val="00EA7344"/>
    <w:rsid w:val="00EA7584"/>
    <w:rsid w:val="00EA7B1C"/>
    <w:rsid w:val="00EA7CE6"/>
    <w:rsid w:val="00EA7E15"/>
    <w:rsid w:val="00EA7E9E"/>
    <w:rsid w:val="00EA7EF5"/>
    <w:rsid w:val="00EA7F1F"/>
    <w:rsid w:val="00EB040C"/>
    <w:rsid w:val="00EB05DC"/>
    <w:rsid w:val="00EB091A"/>
    <w:rsid w:val="00EB1705"/>
    <w:rsid w:val="00EB2435"/>
    <w:rsid w:val="00EB2500"/>
    <w:rsid w:val="00EB269A"/>
    <w:rsid w:val="00EB2814"/>
    <w:rsid w:val="00EB296A"/>
    <w:rsid w:val="00EB3495"/>
    <w:rsid w:val="00EB3828"/>
    <w:rsid w:val="00EB3953"/>
    <w:rsid w:val="00EB3C79"/>
    <w:rsid w:val="00EB3CE0"/>
    <w:rsid w:val="00EB3DB0"/>
    <w:rsid w:val="00EB4063"/>
    <w:rsid w:val="00EB410B"/>
    <w:rsid w:val="00EB4128"/>
    <w:rsid w:val="00EB4232"/>
    <w:rsid w:val="00EB42C8"/>
    <w:rsid w:val="00EB461B"/>
    <w:rsid w:val="00EB4CC5"/>
    <w:rsid w:val="00EB5238"/>
    <w:rsid w:val="00EB534C"/>
    <w:rsid w:val="00EB55D2"/>
    <w:rsid w:val="00EB56E5"/>
    <w:rsid w:val="00EB5A08"/>
    <w:rsid w:val="00EB5AA2"/>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73E"/>
    <w:rsid w:val="00EC0E69"/>
    <w:rsid w:val="00EC183D"/>
    <w:rsid w:val="00EC18B0"/>
    <w:rsid w:val="00EC1D83"/>
    <w:rsid w:val="00EC1FE9"/>
    <w:rsid w:val="00EC228D"/>
    <w:rsid w:val="00EC28CD"/>
    <w:rsid w:val="00EC2915"/>
    <w:rsid w:val="00EC2C50"/>
    <w:rsid w:val="00EC2CD8"/>
    <w:rsid w:val="00EC2E21"/>
    <w:rsid w:val="00EC2E61"/>
    <w:rsid w:val="00EC30FE"/>
    <w:rsid w:val="00EC328E"/>
    <w:rsid w:val="00EC3438"/>
    <w:rsid w:val="00EC3500"/>
    <w:rsid w:val="00EC360B"/>
    <w:rsid w:val="00EC36DD"/>
    <w:rsid w:val="00EC37D9"/>
    <w:rsid w:val="00EC38BC"/>
    <w:rsid w:val="00EC3E31"/>
    <w:rsid w:val="00EC3E81"/>
    <w:rsid w:val="00EC3EC0"/>
    <w:rsid w:val="00EC3EC8"/>
    <w:rsid w:val="00EC3FED"/>
    <w:rsid w:val="00EC405A"/>
    <w:rsid w:val="00EC44E7"/>
    <w:rsid w:val="00EC481E"/>
    <w:rsid w:val="00EC4D77"/>
    <w:rsid w:val="00EC4D7B"/>
    <w:rsid w:val="00EC4E2E"/>
    <w:rsid w:val="00EC555C"/>
    <w:rsid w:val="00EC60A1"/>
    <w:rsid w:val="00EC614D"/>
    <w:rsid w:val="00EC6337"/>
    <w:rsid w:val="00EC6A94"/>
    <w:rsid w:val="00EC6AF9"/>
    <w:rsid w:val="00EC6D31"/>
    <w:rsid w:val="00EC6D68"/>
    <w:rsid w:val="00EC6D82"/>
    <w:rsid w:val="00EC7183"/>
    <w:rsid w:val="00EC71AB"/>
    <w:rsid w:val="00EC77C5"/>
    <w:rsid w:val="00EC7EE8"/>
    <w:rsid w:val="00EC7F47"/>
    <w:rsid w:val="00ED038C"/>
    <w:rsid w:val="00ED05F2"/>
    <w:rsid w:val="00ED0DE8"/>
    <w:rsid w:val="00ED0EB9"/>
    <w:rsid w:val="00ED1004"/>
    <w:rsid w:val="00ED10E5"/>
    <w:rsid w:val="00ED1385"/>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1F"/>
    <w:rsid w:val="00ED4576"/>
    <w:rsid w:val="00ED4834"/>
    <w:rsid w:val="00ED4DDF"/>
    <w:rsid w:val="00ED4E3C"/>
    <w:rsid w:val="00ED4EEA"/>
    <w:rsid w:val="00ED5122"/>
    <w:rsid w:val="00ED54F7"/>
    <w:rsid w:val="00ED5580"/>
    <w:rsid w:val="00ED55DF"/>
    <w:rsid w:val="00ED58F2"/>
    <w:rsid w:val="00ED6100"/>
    <w:rsid w:val="00ED6534"/>
    <w:rsid w:val="00ED68CC"/>
    <w:rsid w:val="00ED6E4E"/>
    <w:rsid w:val="00ED742A"/>
    <w:rsid w:val="00ED7BAF"/>
    <w:rsid w:val="00EE0318"/>
    <w:rsid w:val="00EE08BC"/>
    <w:rsid w:val="00EE0935"/>
    <w:rsid w:val="00EE09EA"/>
    <w:rsid w:val="00EE09F4"/>
    <w:rsid w:val="00EE0A49"/>
    <w:rsid w:val="00EE0C6F"/>
    <w:rsid w:val="00EE15CA"/>
    <w:rsid w:val="00EE18BB"/>
    <w:rsid w:val="00EE1938"/>
    <w:rsid w:val="00EE1CDA"/>
    <w:rsid w:val="00EE1E3A"/>
    <w:rsid w:val="00EE2348"/>
    <w:rsid w:val="00EE24B7"/>
    <w:rsid w:val="00EE286B"/>
    <w:rsid w:val="00EE2AAB"/>
    <w:rsid w:val="00EE3196"/>
    <w:rsid w:val="00EE3203"/>
    <w:rsid w:val="00EE3318"/>
    <w:rsid w:val="00EE3358"/>
    <w:rsid w:val="00EE33A6"/>
    <w:rsid w:val="00EE38B1"/>
    <w:rsid w:val="00EE3DCB"/>
    <w:rsid w:val="00EE4144"/>
    <w:rsid w:val="00EE4825"/>
    <w:rsid w:val="00EE4E90"/>
    <w:rsid w:val="00EE4FCF"/>
    <w:rsid w:val="00EE5112"/>
    <w:rsid w:val="00EE53BE"/>
    <w:rsid w:val="00EE58F6"/>
    <w:rsid w:val="00EE6146"/>
    <w:rsid w:val="00EE62B4"/>
    <w:rsid w:val="00EE636D"/>
    <w:rsid w:val="00EE6678"/>
    <w:rsid w:val="00EE66B1"/>
    <w:rsid w:val="00EE687C"/>
    <w:rsid w:val="00EE6ADC"/>
    <w:rsid w:val="00EE6E2B"/>
    <w:rsid w:val="00EE6F29"/>
    <w:rsid w:val="00EE7047"/>
    <w:rsid w:val="00EE752C"/>
    <w:rsid w:val="00EE79A4"/>
    <w:rsid w:val="00EE7B55"/>
    <w:rsid w:val="00EE7D0B"/>
    <w:rsid w:val="00EE7D91"/>
    <w:rsid w:val="00EE7ECE"/>
    <w:rsid w:val="00EE7F2E"/>
    <w:rsid w:val="00EF0477"/>
    <w:rsid w:val="00EF082A"/>
    <w:rsid w:val="00EF08DF"/>
    <w:rsid w:val="00EF0CD6"/>
    <w:rsid w:val="00EF0DEF"/>
    <w:rsid w:val="00EF0E50"/>
    <w:rsid w:val="00EF16D6"/>
    <w:rsid w:val="00EF17D0"/>
    <w:rsid w:val="00EF209D"/>
    <w:rsid w:val="00EF20FD"/>
    <w:rsid w:val="00EF2457"/>
    <w:rsid w:val="00EF2786"/>
    <w:rsid w:val="00EF28E6"/>
    <w:rsid w:val="00EF31F0"/>
    <w:rsid w:val="00EF32C0"/>
    <w:rsid w:val="00EF3381"/>
    <w:rsid w:val="00EF3A28"/>
    <w:rsid w:val="00EF3A3D"/>
    <w:rsid w:val="00EF3A4A"/>
    <w:rsid w:val="00EF3AFE"/>
    <w:rsid w:val="00EF3D41"/>
    <w:rsid w:val="00EF3D43"/>
    <w:rsid w:val="00EF3EE0"/>
    <w:rsid w:val="00EF3FCB"/>
    <w:rsid w:val="00EF493B"/>
    <w:rsid w:val="00EF4B3B"/>
    <w:rsid w:val="00EF4F32"/>
    <w:rsid w:val="00EF5326"/>
    <w:rsid w:val="00EF57F7"/>
    <w:rsid w:val="00EF5861"/>
    <w:rsid w:val="00EF5C83"/>
    <w:rsid w:val="00EF61C2"/>
    <w:rsid w:val="00EF6785"/>
    <w:rsid w:val="00EF6EF5"/>
    <w:rsid w:val="00EF6F6C"/>
    <w:rsid w:val="00EF71EE"/>
    <w:rsid w:val="00EF7296"/>
    <w:rsid w:val="00EF77C3"/>
    <w:rsid w:val="00EF785E"/>
    <w:rsid w:val="00EF7878"/>
    <w:rsid w:val="00EF7F14"/>
    <w:rsid w:val="00EF7F47"/>
    <w:rsid w:val="00F000F0"/>
    <w:rsid w:val="00F00180"/>
    <w:rsid w:val="00F004AB"/>
    <w:rsid w:val="00F006E4"/>
    <w:rsid w:val="00F00923"/>
    <w:rsid w:val="00F00C33"/>
    <w:rsid w:val="00F00C9D"/>
    <w:rsid w:val="00F00FF1"/>
    <w:rsid w:val="00F0109A"/>
    <w:rsid w:val="00F010A2"/>
    <w:rsid w:val="00F01254"/>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9DF"/>
    <w:rsid w:val="00F06F02"/>
    <w:rsid w:val="00F073F2"/>
    <w:rsid w:val="00F0770D"/>
    <w:rsid w:val="00F07711"/>
    <w:rsid w:val="00F077F3"/>
    <w:rsid w:val="00F07D39"/>
    <w:rsid w:val="00F07DE7"/>
    <w:rsid w:val="00F10437"/>
    <w:rsid w:val="00F10465"/>
    <w:rsid w:val="00F10780"/>
    <w:rsid w:val="00F10864"/>
    <w:rsid w:val="00F10B71"/>
    <w:rsid w:val="00F10EB6"/>
    <w:rsid w:val="00F1165E"/>
    <w:rsid w:val="00F119F5"/>
    <w:rsid w:val="00F11CF5"/>
    <w:rsid w:val="00F11EDE"/>
    <w:rsid w:val="00F12909"/>
    <w:rsid w:val="00F12B3D"/>
    <w:rsid w:val="00F12D5D"/>
    <w:rsid w:val="00F12E61"/>
    <w:rsid w:val="00F13242"/>
    <w:rsid w:val="00F135BB"/>
    <w:rsid w:val="00F13CF6"/>
    <w:rsid w:val="00F1403E"/>
    <w:rsid w:val="00F140FE"/>
    <w:rsid w:val="00F1415B"/>
    <w:rsid w:val="00F1418D"/>
    <w:rsid w:val="00F14300"/>
    <w:rsid w:val="00F14FB4"/>
    <w:rsid w:val="00F15C43"/>
    <w:rsid w:val="00F15CF3"/>
    <w:rsid w:val="00F15F83"/>
    <w:rsid w:val="00F16507"/>
    <w:rsid w:val="00F165FF"/>
    <w:rsid w:val="00F16A2D"/>
    <w:rsid w:val="00F16B54"/>
    <w:rsid w:val="00F16BB1"/>
    <w:rsid w:val="00F16FD5"/>
    <w:rsid w:val="00F1711D"/>
    <w:rsid w:val="00F171EF"/>
    <w:rsid w:val="00F17A6B"/>
    <w:rsid w:val="00F17A8F"/>
    <w:rsid w:val="00F17D56"/>
    <w:rsid w:val="00F20046"/>
    <w:rsid w:val="00F20192"/>
    <w:rsid w:val="00F20242"/>
    <w:rsid w:val="00F2050D"/>
    <w:rsid w:val="00F206FE"/>
    <w:rsid w:val="00F20F5B"/>
    <w:rsid w:val="00F21048"/>
    <w:rsid w:val="00F210AB"/>
    <w:rsid w:val="00F2110B"/>
    <w:rsid w:val="00F2157F"/>
    <w:rsid w:val="00F21758"/>
    <w:rsid w:val="00F2178C"/>
    <w:rsid w:val="00F21857"/>
    <w:rsid w:val="00F218EF"/>
    <w:rsid w:val="00F21DC3"/>
    <w:rsid w:val="00F21F61"/>
    <w:rsid w:val="00F22444"/>
    <w:rsid w:val="00F22C96"/>
    <w:rsid w:val="00F22FC1"/>
    <w:rsid w:val="00F2312E"/>
    <w:rsid w:val="00F2357F"/>
    <w:rsid w:val="00F23BD0"/>
    <w:rsid w:val="00F23D7A"/>
    <w:rsid w:val="00F23DAB"/>
    <w:rsid w:val="00F23FCA"/>
    <w:rsid w:val="00F242C8"/>
    <w:rsid w:val="00F24397"/>
    <w:rsid w:val="00F2456B"/>
    <w:rsid w:val="00F2457D"/>
    <w:rsid w:val="00F24A57"/>
    <w:rsid w:val="00F24A9F"/>
    <w:rsid w:val="00F24D96"/>
    <w:rsid w:val="00F24E67"/>
    <w:rsid w:val="00F24F4D"/>
    <w:rsid w:val="00F24FA0"/>
    <w:rsid w:val="00F25088"/>
    <w:rsid w:val="00F2513E"/>
    <w:rsid w:val="00F25157"/>
    <w:rsid w:val="00F25583"/>
    <w:rsid w:val="00F255A5"/>
    <w:rsid w:val="00F25AE9"/>
    <w:rsid w:val="00F25CC5"/>
    <w:rsid w:val="00F25EB4"/>
    <w:rsid w:val="00F25F62"/>
    <w:rsid w:val="00F2617C"/>
    <w:rsid w:val="00F2643A"/>
    <w:rsid w:val="00F26886"/>
    <w:rsid w:val="00F2699C"/>
    <w:rsid w:val="00F26D91"/>
    <w:rsid w:val="00F27000"/>
    <w:rsid w:val="00F2707F"/>
    <w:rsid w:val="00F27757"/>
    <w:rsid w:val="00F27758"/>
    <w:rsid w:val="00F27776"/>
    <w:rsid w:val="00F27E0C"/>
    <w:rsid w:val="00F27F00"/>
    <w:rsid w:val="00F3002F"/>
    <w:rsid w:val="00F30353"/>
    <w:rsid w:val="00F3075E"/>
    <w:rsid w:val="00F308C0"/>
    <w:rsid w:val="00F31831"/>
    <w:rsid w:val="00F318E7"/>
    <w:rsid w:val="00F31CCC"/>
    <w:rsid w:val="00F31F17"/>
    <w:rsid w:val="00F3236F"/>
    <w:rsid w:val="00F32374"/>
    <w:rsid w:val="00F3239A"/>
    <w:rsid w:val="00F32DD1"/>
    <w:rsid w:val="00F32F0E"/>
    <w:rsid w:val="00F32F3E"/>
    <w:rsid w:val="00F32FBD"/>
    <w:rsid w:val="00F3333E"/>
    <w:rsid w:val="00F3338F"/>
    <w:rsid w:val="00F333F7"/>
    <w:rsid w:val="00F3383E"/>
    <w:rsid w:val="00F33DF0"/>
    <w:rsid w:val="00F34286"/>
    <w:rsid w:val="00F342E5"/>
    <w:rsid w:val="00F346BC"/>
    <w:rsid w:val="00F348A3"/>
    <w:rsid w:val="00F34981"/>
    <w:rsid w:val="00F34DFF"/>
    <w:rsid w:val="00F34F52"/>
    <w:rsid w:val="00F351DE"/>
    <w:rsid w:val="00F3521B"/>
    <w:rsid w:val="00F35561"/>
    <w:rsid w:val="00F35865"/>
    <w:rsid w:val="00F359FF"/>
    <w:rsid w:val="00F35E92"/>
    <w:rsid w:val="00F35F1B"/>
    <w:rsid w:val="00F360BA"/>
    <w:rsid w:val="00F366CE"/>
    <w:rsid w:val="00F369FF"/>
    <w:rsid w:val="00F37143"/>
    <w:rsid w:val="00F377A2"/>
    <w:rsid w:val="00F37922"/>
    <w:rsid w:val="00F37AEF"/>
    <w:rsid w:val="00F37C39"/>
    <w:rsid w:val="00F37DC6"/>
    <w:rsid w:val="00F37E70"/>
    <w:rsid w:val="00F37F28"/>
    <w:rsid w:val="00F40936"/>
    <w:rsid w:val="00F40C88"/>
    <w:rsid w:val="00F413BA"/>
    <w:rsid w:val="00F41576"/>
    <w:rsid w:val="00F41D1F"/>
    <w:rsid w:val="00F42162"/>
    <w:rsid w:val="00F421DB"/>
    <w:rsid w:val="00F426B0"/>
    <w:rsid w:val="00F427C9"/>
    <w:rsid w:val="00F42910"/>
    <w:rsid w:val="00F42BF0"/>
    <w:rsid w:val="00F42C2B"/>
    <w:rsid w:val="00F42F8B"/>
    <w:rsid w:val="00F42F91"/>
    <w:rsid w:val="00F433A2"/>
    <w:rsid w:val="00F43658"/>
    <w:rsid w:val="00F4481E"/>
    <w:rsid w:val="00F44833"/>
    <w:rsid w:val="00F453F1"/>
    <w:rsid w:val="00F45B82"/>
    <w:rsid w:val="00F46158"/>
    <w:rsid w:val="00F4648B"/>
    <w:rsid w:val="00F46694"/>
    <w:rsid w:val="00F467B0"/>
    <w:rsid w:val="00F4683A"/>
    <w:rsid w:val="00F46BE1"/>
    <w:rsid w:val="00F46E40"/>
    <w:rsid w:val="00F46EAB"/>
    <w:rsid w:val="00F46F8B"/>
    <w:rsid w:val="00F47132"/>
    <w:rsid w:val="00F47728"/>
    <w:rsid w:val="00F4786E"/>
    <w:rsid w:val="00F47AF4"/>
    <w:rsid w:val="00F47AFE"/>
    <w:rsid w:val="00F47B5F"/>
    <w:rsid w:val="00F47CBA"/>
    <w:rsid w:val="00F47CF5"/>
    <w:rsid w:val="00F47F91"/>
    <w:rsid w:val="00F50020"/>
    <w:rsid w:val="00F50572"/>
    <w:rsid w:val="00F50671"/>
    <w:rsid w:val="00F50849"/>
    <w:rsid w:val="00F510D3"/>
    <w:rsid w:val="00F513BA"/>
    <w:rsid w:val="00F51447"/>
    <w:rsid w:val="00F514EF"/>
    <w:rsid w:val="00F516F4"/>
    <w:rsid w:val="00F517FC"/>
    <w:rsid w:val="00F5234E"/>
    <w:rsid w:val="00F52756"/>
    <w:rsid w:val="00F528A1"/>
    <w:rsid w:val="00F52A19"/>
    <w:rsid w:val="00F52A47"/>
    <w:rsid w:val="00F52A4B"/>
    <w:rsid w:val="00F52C6C"/>
    <w:rsid w:val="00F52E16"/>
    <w:rsid w:val="00F52F1E"/>
    <w:rsid w:val="00F52FA8"/>
    <w:rsid w:val="00F532FD"/>
    <w:rsid w:val="00F53854"/>
    <w:rsid w:val="00F538CD"/>
    <w:rsid w:val="00F53AD8"/>
    <w:rsid w:val="00F54070"/>
    <w:rsid w:val="00F54192"/>
    <w:rsid w:val="00F542D8"/>
    <w:rsid w:val="00F54460"/>
    <w:rsid w:val="00F548C8"/>
    <w:rsid w:val="00F54B39"/>
    <w:rsid w:val="00F54C64"/>
    <w:rsid w:val="00F54C72"/>
    <w:rsid w:val="00F550B5"/>
    <w:rsid w:val="00F553D1"/>
    <w:rsid w:val="00F55410"/>
    <w:rsid w:val="00F558E3"/>
    <w:rsid w:val="00F55AC5"/>
    <w:rsid w:val="00F55DA8"/>
    <w:rsid w:val="00F55DC4"/>
    <w:rsid w:val="00F564B4"/>
    <w:rsid w:val="00F5650C"/>
    <w:rsid w:val="00F56D31"/>
    <w:rsid w:val="00F56F50"/>
    <w:rsid w:val="00F57183"/>
    <w:rsid w:val="00F5759B"/>
    <w:rsid w:val="00F5765A"/>
    <w:rsid w:val="00F57C72"/>
    <w:rsid w:val="00F57E51"/>
    <w:rsid w:val="00F6021A"/>
    <w:rsid w:val="00F6021F"/>
    <w:rsid w:val="00F60845"/>
    <w:rsid w:val="00F60C00"/>
    <w:rsid w:val="00F61158"/>
    <w:rsid w:val="00F614D1"/>
    <w:rsid w:val="00F614DB"/>
    <w:rsid w:val="00F6150E"/>
    <w:rsid w:val="00F61564"/>
    <w:rsid w:val="00F61FDE"/>
    <w:rsid w:val="00F62143"/>
    <w:rsid w:val="00F621B0"/>
    <w:rsid w:val="00F62338"/>
    <w:rsid w:val="00F62377"/>
    <w:rsid w:val="00F62862"/>
    <w:rsid w:val="00F62C14"/>
    <w:rsid w:val="00F62FE3"/>
    <w:rsid w:val="00F63005"/>
    <w:rsid w:val="00F63289"/>
    <w:rsid w:val="00F6372C"/>
    <w:rsid w:val="00F63733"/>
    <w:rsid w:val="00F639FA"/>
    <w:rsid w:val="00F63A49"/>
    <w:rsid w:val="00F63CD2"/>
    <w:rsid w:val="00F63F71"/>
    <w:rsid w:val="00F6433C"/>
    <w:rsid w:val="00F644EF"/>
    <w:rsid w:val="00F648A2"/>
    <w:rsid w:val="00F64928"/>
    <w:rsid w:val="00F64966"/>
    <w:rsid w:val="00F64B01"/>
    <w:rsid w:val="00F65920"/>
    <w:rsid w:val="00F65961"/>
    <w:rsid w:val="00F65E8A"/>
    <w:rsid w:val="00F65E91"/>
    <w:rsid w:val="00F660B8"/>
    <w:rsid w:val="00F6617D"/>
    <w:rsid w:val="00F664BD"/>
    <w:rsid w:val="00F66709"/>
    <w:rsid w:val="00F669E3"/>
    <w:rsid w:val="00F66AF7"/>
    <w:rsid w:val="00F66BFE"/>
    <w:rsid w:val="00F66C15"/>
    <w:rsid w:val="00F670E4"/>
    <w:rsid w:val="00F672EB"/>
    <w:rsid w:val="00F6753C"/>
    <w:rsid w:val="00F67906"/>
    <w:rsid w:val="00F679D4"/>
    <w:rsid w:val="00F67A48"/>
    <w:rsid w:val="00F67A85"/>
    <w:rsid w:val="00F67D0D"/>
    <w:rsid w:val="00F70133"/>
    <w:rsid w:val="00F702A6"/>
    <w:rsid w:val="00F70358"/>
    <w:rsid w:val="00F70B0E"/>
    <w:rsid w:val="00F70E2A"/>
    <w:rsid w:val="00F71026"/>
    <w:rsid w:val="00F71042"/>
    <w:rsid w:val="00F710A0"/>
    <w:rsid w:val="00F710D9"/>
    <w:rsid w:val="00F71976"/>
    <w:rsid w:val="00F71B21"/>
    <w:rsid w:val="00F71F79"/>
    <w:rsid w:val="00F7219A"/>
    <w:rsid w:val="00F721A1"/>
    <w:rsid w:val="00F724E3"/>
    <w:rsid w:val="00F727AA"/>
    <w:rsid w:val="00F72C94"/>
    <w:rsid w:val="00F73010"/>
    <w:rsid w:val="00F7315E"/>
    <w:rsid w:val="00F737F5"/>
    <w:rsid w:val="00F7385B"/>
    <w:rsid w:val="00F73910"/>
    <w:rsid w:val="00F73A5B"/>
    <w:rsid w:val="00F73F43"/>
    <w:rsid w:val="00F743CE"/>
    <w:rsid w:val="00F74664"/>
    <w:rsid w:val="00F74791"/>
    <w:rsid w:val="00F747FD"/>
    <w:rsid w:val="00F74A7A"/>
    <w:rsid w:val="00F75057"/>
    <w:rsid w:val="00F756CE"/>
    <w:rsid w:val="00F75C0B"/>
    <w:rsid w:val="00F763DF"/>
    <w:rsid w:val="00F76A06"/>
    <w:rsid w:val="00F76BCF"/>
    <w:rsid w:val="00F77028"/>
    <w:rsid w:val="00F771A2"/>
    <w:rsid w:val="00F7792A"/>
    <w:rsid w:val="00F77A6F"/>
    <w:rsid w:val="00F77C47"/>
    <w:rsid w:val="00F77C4B"/>
    <w:rsid w:val="00F77CFA"/>
    <w:rsid w:val="00F802D3"/>
    <w:rsid w:val="00F80A32"/>
    <w:rsid w:val="00F80C63"/>
    <w:rsid w:val="00F80D8F"/>
    <w:rsid w:val="00F80E33"/>
    <w:rsid w:val="00F80E98"/>
    <w:rsid w:val="00F8116A"/>
    <w:rsid w:val="00F8126A"/>
    <w:rsid w:val="00F81311"/>
    <w:rsid w:val="00F81625"/>
    <w:rsid w:val="00F81A54"/>
    <w:rsid w:val="00F81B47"/>
    <w:rsid w:val="00F81B5F"/>
    <w:rsid w:val="00F81E0E"/>
    <w:rsid w:val="00F81F25"/>
    <w:rsid w:val="00F82272"/>
    <w:rsid w:val="00F822D3"/>
    <w:rsid w:val="00F825C8"/>
    <w:rsid w:val="00F825FF"/>
    <w:rsid w:val="00F82760"/>
    <w:rsid w:val="00F82956"/>
    <w:rsid w:val="00F82A7D"/>
    <w:rsid w:val="00F82D57"/>
    <w:rsid w:val="00F82D8E"/>
    <w:rsid w:val="00F83301"/>
    <w:rsid w:val="00F837DD"/>
    <w:rsid w:val="00F8468A"/>
    <w:rsid w:val="00F849D7"/>
    <w:rsid w:val="00F84A2F"/>
    <w:rsid w:val="00F84B84"/>
    <w:rsid w:val="00F84BAB"/>
    <w:rsid w:val="00F850EB"/>
    <w:rsid w:val="00F85299"/>
    <w:rsid w:val="00F852D1"/>
    <w:rsid w:val="00F855CB"/>
    <w:rsid w:val="00F85744"/>
    <w:rsid w:val="00F86165"/>
    <w:rsid w:val="00F862CA"/>
    <w:rsid w:val="00F863EB"/>
    <w:rsid w:val="00F86446"/>
    <w:rsid w:val="00F865EF"/>
    <w:rsid w:val="00F86621"/>
    <w:rsid w:val="00F86B20"/>
    <w:rsid w:val="00F86B3F"/>
    <w:rsid w:val="00F86C43"/>
    <w:rsid w:val="00F86E37"/>
    <w:rsid w:val="00F86F19"/>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69"/>
    <w:rsid w:val="00F92174"/>
    <w:rsid w:val="00F921D8"/>
    <w:rsid w:val="00F923DB"/>
    <w:rsid w:val="00F92725"/>
    <w:rsid w:val="00F92A1A"/>
    <w:rsid w:val="00F9357A"/>
    <w:rsid w:val="00F9360D"/>
    <w:rsid w:val="00F939E7"/>
    <w:rsid w:val="00F93A3D"/>
    <w:rsid w:val="00F93A5F"/>
    <w:rsid w:val="00F93EA8"/>
    <w:rsid w:val="00F93EF9"/>
    <w:rsid w:val="00F94003"/>
    <w:rsid w:val="00F94307"/>
    <w:rsid w:val="00F945E2"/>
    <w:rsid w:val="00F94737"/>
    <w:rsid w:val="00F9495D"/>
    <w:rsid w:val="00F95013"/>
    <w:rsid w:val="00F951BD"/>
    <w:rsid w:val="00F952AF"/>
    <w:rsid w:val="00F9590D"/>
    <w:rsid w:val="00F9632D"/>
    <w:rsid w:val="00F9635B"/>
    <w:rsid w:val="00F9644F"/>
    <w:rsid w:val="00F96479"/>
    <w:rsid w:val="00F965D9"/>
    <w:rsid w:val="00F968F1"/>
    <w:rsid w:val="00F96A48"/>
    <w:rsid w:val="00F96C7A"/>
    <w:rsid w:val="00F96E7C"/>
    <w:rsid w:val="00F975B5"/>
    <w:rsid w:val="00F97666"/>
    <w:rsid w:val="00F97F06"/>
    <w:rsid w:val="00FA0434"/>
    <w:rsid w:val="00FA0509"/>
    <w:rsid w:val="00FA0E7C"/>
    <w:rsid w:val="00FA0ED8"/>
    <w:rsid w:val="00FA14E6"/>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579"/>
    <w:rsid w:val="00FA484C"/>
    <w:rsid w:val="00FA4EDE"/>
    <w:rsid w:val="00FA50E8"/>
    <w:rsid w:val="00FA51CD"/>
    <w:rsid w:val="00FA526F"/>
    <w:rsid w:val="00FA53C1"/>
    <w:rsid w:val="00FA5527"/>
    <w:rsid w:val="00FA558C"/>
    <w:rsid w:val="00FA5710"/>
    <w:rsid w:val="00FA5871"/>
    <w:rsid w:val="00FA589E"/>
    <w:rsid w:val="00FA5909"/>
    <w:rsid w:val="00FA5A96"/>
    <w:rsid w:val="00FA5D56"/>
    <w:rsid w:val="00FA5DF2"/>
    <w:rsid w:val="00FA6225"/>
    <w:rsid w:val="00FA656D"/>
    <w:rsid w:val="00FA65C9"/>
    <w:rsid w:val="00FA6686"/>
    <w:rsid w:val="00FA680F"/>
    <w:rsid w:val="00FA6A8C"/>
    <w:rsid w:val="00FA6E07"/>
    <w:rsid w:val="00FA76E4"/>
    <w:rsid w:val="00FA7A20"/>
    <w:rsid w:val="00FA7AA6"/>
    <w:rsid w:val="00FA7C04"/>
    <w:rsid w:val="00FB0443"/>
    <w:rsid w:val="00FB0540"/>
    <w:rsid w:val="00FB08FB"/>
    <w:rsid w:val="00FB0B15"/>
    <w:rsid w:val="00FB1309"/>
    <w:rsid w:val="00FB15D5"/>
    <w:rsid w:val="00FB1828"/>
    <w:rsid w:val="00FB18E8"/>
    <w:rsid w:val="00FB19D8"/>
    <w:rsid w:val="00FB22E5"/>
    <w:rsid w:val="00FB266B"/>
    <w:rsid w:val="00FB2864"/>
    <w:rsid w:val="00FB2F94"/>
    <w:rsid w:val="00FB36D0"/>
    <w:rsid w:val="00FB3CD6"/>
    <w:rsid w:val="00FB4065"/>
    <w:rsid w:val="00FB4760"/>
    <w:rsid w:val="00FB47B5"/>
    <w:rsid w:val="00FB4938"/>
    <w:rsid w:val="00FB4CDC"/>
    <w:rsid w:val="00FB4DBF"/>
    <w:rsid w:val="00FB5201"/>
    <w:rsid w:val="00FB5221"/>
    <w:rsid w:val="00FB5243"/>
    <w:rsid w:val="00FB52FD"/>
    <w:rsid w:val="00FB57A7"/>
    <w:rsid w:val="00FB5A6F"/>
    <w:rsid w:val="00FB6505"/>
    <w:rsid w:val="00FB67CA"/>
    <w:rsid w:val="00FB693F"/>
    <w:rsid w:val="00FB6A7D"/>
    <w:rsid w:val="00FB6D40"/>
    <w:rsid w:val="00FB71B7"/>
    <w:rsid w:val="00FB7284"/>
    <w:rsid w:val="00FB72CB"/>
    <w:rsid w:val="00FB772F"/>
    <w:rsid w:val="00FB77BB"/>
    <w:rsid w:val="00FB7C38"/>
    <w:rsid w:val="00FC0038"/>
    <w:rsid w:val="00FC0AB4"/>
    <w:rsid w:val="00FC0B11"/>
    <w:rsid w:val="00FC0B9B"/>
    <w:rsid w:val="00FC0E12"/>
    <w:rsid w:val="00FC1187"/>
    <w:rsid w:val="00FC1190"/>
    <w:rsid w:val="00FC1859"/>
    <w:rsid w:val="00FC18A1"/>
    <w:rsid w:val="00FC191B"/>
    <w:rsid w:val="00FC1AB5"/>
    <w:rsid w:val="00FC1E51"/>
    <w:rsid w:val="00FC22FE"/>
    <w:rsid w:val="00FC23FA"/>
    <w:rsid w:val="00FC2742"/>
    <w:rsid w:val="00FC2D75"/>
    <w:rsid w:val="00FC2F53"/>
    <w:rsid w:val="00FC338D"/>
    <w:rsid w:val="00FC37F0"/>
    <w:rsid w:val="00FC389D"/>
    <w:rsid w:val="00FC38CB"/>
    <w:rsid w:val="00FC3B07"/>
    <w:rsid w:val="00FC3BBC"/>
    <w:rsid w:val="00FC3EEB"/>
    <w:rsid w:val="00FC3F8E"/>
    <w:rsid w:val="00FC4278"/>
    <w:rsid w:val="00FC4423"/>
    <w:rsid w:val="00FC47CD"/>
    <w:rsid w:val="00FC47D1"/>
    <w:rsid w:val="00FC4AAB"/>
    <w:rsid w:val="00FC4CA4"/>
    <w:rsid w:val="00FC4ED1"/>
    <w:rsid w:val="00FC4F3D"/>
    <w:rsid w:val="00FC5290"/>
    <w:rsid w:val="00FC545C"/>
    <w:rsid w:val="00FC553E"/>
    <w:rsid w:val="00FC5F4E"/>
    <w:rsid w:val="00FC65A0"/>
    <w:rsid w:val="00FC6624"/>
    <w:rsid w:val="00FC6B41"/>
    <w:rsid w:val="00FC6D8C"/>
    <w:rsid w:val="00FC6DA4"/>
    <w:rsid w:val="00FC7269"/>
    <w:rsid w:val="00FC791E"/>
    <w:rsid w:val="00FC7F93"/>
    <w:rsid w:val="00FD012B"/>
    <w:rsid w:val="00FD0A48"/>
    <w:rsid w:val="00FD101B"/>
    <w:rsid w:val="00FD10D2"/>
    <w:rsid w:val="00FD1446"/>
    <w:rsid w:val="00FD18F1"/>
    <w:rsid w:val="00FD235B"/>
    <w:rsid w:val="00FD2804"/>
    <w:rsid w:val="00FD282A"/>
    <w:rsid w:val="00FD2A71"/>
    <w:rsid w:val="00FD3124"/>
    <w:rsid w:val="00FD3905"/>
    <w:rsid w:val="00FD4A43"/>
    <w:rsid w:val="00FD4CC0"/>
    <w:rsid w:val="00FD58E4"/>
    <w:rsid w:val="00FD5999"/>
    <w:rsid w:val="00FD5C0A"/>
    <w:rsid w:val="00FD5CDA"/>
    <w:rsid w:val="00FD6227"/>
    <w:rsid w:val="00FD6318"/>
    <w:rsid w:val="00FD6A3D"/>
    <w:rsid w:val="00FD6CDC"/>
    <w:rsid w:val="00FD6D13"/>
    <w:rsid w:val="00FD6F9D"/>
    <w:rsid w:val="00FD72D9"/>
    <w:rsid w:val="00FD73AE"/>
    <w:rsid w:val="00FD774E"/>
    <w:rsid w:val="00FD7D58"/>
    <w:rsid w:val="00FD7D6B"/>
    <w:rsid w:val="00FE00DC"/>
    <w:rsid w:val="00FE0477"/>
    <w:rsid w:val="00FE0657"/>
    <w:rsid w:val="00FE070A"/>
    <w:rsid w:val="00FE092D"/>
    <w:rsid w:val="00FE0BA9"/>
    <w:rsid w:val="00FE0E08"/>
    <w:rsid w:val="00FE0E2C"/>
    <w:rsid w:val="00FE15F5"/>
    <w:rsid w:val="00FE1728"/>
    <w:rsid w:val="00FE1B67"/>
    <w:rsid w:val="00FE1EC0"/>
    <w:rsid w:val="00FE1FA1"/>
    <w:rsid w:val="00FE22FE"/>
    <w:rsid w:val="00FE2B7B"/>
    <w:rsid w:val="00FE3100"/>
    <w:rsid w:val="00FE326E"/>
    <w:rsid w:val="00FE355F"/>
    <w:rsid w:val="00FE3768"/>
    <w:rsid w:val="00FE3A53"/>
    <w:rsid w:val="00FE3D47"/>
    <w:rsid w:val="00FE42C4"/>
    <w:rsid w:val="00FE45CF"/>
    <w:rsid w:val="00FE47B0"/>
    <w:rsid w:val="00FE5172"/>
    <w:rsid w:val="00FE5236"/>
    <w:rsid w:val="00FE53E8"/>
    <w:rsid w:val="00FE54FF"/>
    <w:rsid w:val="00FE5977"/>
    <w:rsid w:val="00FE5C99"/>
    <w:rsid w:val="00FE5CB2"/>
    <w:rsid w:val="00FE65DB"/>
    <w:rsid w:val="00FE6DEC"/>
    <w:rsid w:val="00FE6E82"/>
    <w:rsid w:val="00FE7266"/>
    <w:rsid w:val="00FE74E2"/>
    <w:rsid w:val="00FE74FC"/>
    <w:rsid w:val="00FE761D"/>
    <w:rsid w:val="00FE76FA"/>
    <w:rsid w:val="00FE7A09"/>
    <w:rsid w:val="00FE7F8C"/>
    <w:rsid w:val="00FF00B6"/>
    <w:rsid w:val="00FF018B"/>
    <w:rsid w:val="00FF01C5"/>
    <w:rsid w:val="00FF0224"/>
    <w:rsid w:val="00FF0289"/>
    <w:rsid w:val="00FF02D6"/>
    <w:rsid w:val="00FF04D0"/>
    <w:rsid w:val="00FF0895"/>
    <w:rsid w:val="00FF0BBB"/>
    <w:rsid w:val="00FF0BDD"/>
    <w:rsid w:val="00FF1455"/>
    <w:rsid w:val="00FF1716"/>
    <w:rsid w:val="00FF18FC"/>
    <w:rsid w:val="00FF1920"/>
    <w:rsid w:val="00FF1ACF"/>
    <w:rsid w:val="00FF2644"/>
    <w:rsid w:val="00FF26B7"/>
    <w:rsid w:val="00FF2A88"/>
    <w:rsid w:val="00FF31C5"/>
    <w:rsid w:val="00FF37C5"/>
    <w:rsid w:val="00FF3A12"/>
    <w:rsid w:val="00FF3C0B"/>
    <w:rsid w:val="00FF3CFC"/>
    <w:rsid w:val="00FF40CB"/>
    <w:rsid w:val="00FF43AF"/>
    <w:rsid w:val="00FF48E0"/>
    <w:rsid w:val="00FF4A79"/>
    <w:rsid w:val="00FF4D66"/>
    <w:rsid w:val="00FF5026"/>
    <w:rsid w:val="00FF5173"/>
    <w:rsid w:val="00FF51D0"/>
    <w:rsid w:val="00FF52CC"/>
    <w:rsid w:val="00FF52E3"/>
    <w:rsid w:val="00FF550F"/>
    <w:rsid w:val="00FF5B5A"/>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5"/>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qFormat/>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paragraph" w:customStyle="1" w:styleId="Doc-text2">
    <w:name w:val="Doc-text2"/>
    <w:basedOn w:val="Normal"/>
    <w:link w:val="Doc-text2Char"/>
    <w:qFormat/>
    <w:rsid w:val="00B36C8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36C82"/>
    <w:rPr>
      <w:rFonts w:ascii="Arial" w:eastAsia="MS Mincho" w:hAnsi="Arial"/>
      <w:szCs w:val="24"/>
      <w:lang w:val="en-GB" w:eastAsia="en-GB"/>
    </w:rPr>
  </w:style>
  <w:style w:type="character" w:customStyle="1" w:styleId="TAHCar">
    <w:name w:val="TAH Car"/>
    <w:basedOn w:val="DefaultParagraphFont"/>
    <w:link w:val="TAH"/>
    <w:locked/>
    <w:rsid w:val="00743177"/>
    <w:rPr>
      <w:rFonts w:ascii="Arial" w:hAnsi="Arial"/>
      <w:b/>
      <w:sz w:val="18"/>
      <w:lang w:eastAsia="en-US"/>
    </w:rPr>
  </w:style>
  <w:style w:type="paragraph" w:customStyle="1" w:styleId="Default">
    <w:name w:val="Default"/>
    <w:rsid w:val="00912E1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5044">
      <w:bodyDiv w:val="1"/>
      <w:marLeft w:val="0"/>
      <w:marRight w:val="0"/>
      <w:marTop w:val="0"/>
      <w:marBottom w:val="0"/>
      <w:divBdr>
        <w:top w:val="none" w:sz="0" w:space="0" w:color="auto"/>
        <w:left w:val="none" w:sz="0" w:space="0" w:color="auto"/>
        <w:bottom w:val="none" w:sz="0" w:space="0" w:color="auto"/>
        <w:right w:val="none" w:sz="0" w:space="0" w:color="auto"/>
      </w:divBdr>
      <w:divsChild>
        <w:div w:id="1661810272">
          <w:marLeft w:val="533"/>
          <w:marRight w:val="0"/>
          <w:marTop w:val="0"/>
          <w:marBottom w:val="0"/>
          <w:divBdr>
            <w:top w:val="none" w:sz="0" w:space="0" w:color="auto"/>
            <w:left w:val="none" w:sz="0" w:space="0" w:color="auto"/>
            <w:bottom w:val="none" w:sz="0" w:space="0" w:color="auto"/>
            <w:right w:val="none" w:sz="0" w:space="0" w:color="auto"/>
          </w:divBdr>
        </w:div>
        <w:div w:id="23100384">
          <w:marLeft w:val="806"/>
          <w:marRight w:val="0"/>
          <w:marTop w:val="0"/>
          <w:marBottom w:val="0"/>
          <w:divBdr>
            <w:top w:val="none" w:sz="0" w:space="0" w:color="auto"/>
            <w:left w:val="none" w:sz="0" w:space="0" w:color="auto"/>
            <w:bottom w:val="none" w:sz="0" w:space="0" w:color="auto"/>
            <w:right w:val="none" w:sz="0" w:space="0" w:color="auto"/>
          </w:divBdr>
        </w:div>
        <w:div w:id="1132674466">
          <w:marLeft w:val="533"/>
          <w:marRight w:val="0"/>
          <w:marTop w:val="0"/>
          <w:marBottom w:val="0"/>
          <w:divBdr>
            <w:top w:val="none" w:sz="0" w:space="0" w:color="auto"/>
            <w:left w:val="none" w:sz="0" w:space="0" w:color="auto"/>
            <w:bottom w:val="none" w:sz="0" w:space="0" w:color="auto"/>
            <w:right w:val="none" w:sz="0" w:space="0" w:color="auto"/>
          </w:divBdr>
        </w:div>
        <w:div w:id="516116021">
          <w:marLeft w:val="806"/>
          <w:marRight w:val="0"/>
          <w:marTop w:val="0"/>
          <w:marBottom w:val="0"/>
          <w:divBdr>
            <w:top w:val="none" w:sz="0" w:space="0" w:color="auto"/>
            <w:left w:val="none" w:sz="0" w:space="0" w:color="auto"/>
            <w:bottom w:val="none" w:sz="0" w:space="0" w:color="auto"/>
            <w:right w:val="none" w:sz="0" w:space="0" w:color="auto"/>
          </w:divBdr>
        </w:div>
        <w:div w:id="508300272">
          <w:marLeft w:val="533"/>
          <w:marRight w:val="0"/>
          <w:marTop w:val="0"/>
          <w:marBottom w:val="0"/>
          <w:divBdr>
            <w:top w:val="none" w:sz="0" w:space="0" w:color="auto"/>
            <w:left w:val="none" w:sz="0" w:space="0" w:color="auto"/>
            <w:bottom w:val="none" w:sz="0" w:space="0" w:color="auto"/>
            <w:right w:val="none" w:sz="0" w:space="0" w:color="auto"/>
          </w:divBdr>
        </w:div>
        <w:div w:id="657852283">
          <w:marLeft w:val="533"/>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8420581">
      <w:bodyDiv w:val="1"/>
      <w:marLeft w:val="0"/>
      <w:marRight w:val="0"/>
      <w:marTop w:val="0"/>
      <w:marBottom w:val="0"/>
      <w:divBdr>
        <w:top w:val="none" w:sz="0" w:space="0" w:color="auto"/>
        <w:left w:val="none" w:sz="0" w:space="0" w:color="auto"/>
        <w:bottom w:val="none" w:sz="0" w:space="0" w:color="auto"/>
        <w:right w:val="none" w:sz="0" w:space="0" w:color="auto"/>
      </w:divBdr>
      <w:divsChild>
        <w:div w:id="18555550">
          <w:marLeft w:val="533"/>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65212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443764">
      <w:bodyDiv w:val="1"/>
      <w:marLeft w:val="0"/>
      <w:marRight w:val="0"/>
      <w:marTop w:val="0"/>
      <w:marBottom w:val="0"/>
      <w:divBdr>
        <w:top w:val="none" w:sz="0" w:space="0" w:color="auto"/>
        <w:left w:val="none" w:sz="0" w:space="0" w:color="auto"/>
        <w:bottom w:val="none" w:sz="0" w:space="0" w:color="auto"/>
        <w:right w:val="none" w:sz="0" w:space="0" w:color="auto"/>
      </w:divBdr>
      <w:divsChild>
        <w:div w:id="1472214370">
          <w:marLeft w:val="0"/>
          <w:marRight w:val="75"/>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09590678">
      <w:bodyDiv w:val="1"/>
      <w:marLeft w:val="0"/>
      <w:marRight w:val="0"/>
      <w:marTop w:val="0"/>
      <w:marBottom w:val="0"/>
      <w:divBdr>
        <w:top w:val="none" w:sz="0" w:space="0" w:color="auto"/>
        <w:left w:val="none" w:sz="0" w:space="0" w:color="auto"/>
        <w:bottom w:val="none" w:sz="0" w:space="0" w:color="auto"/>
        <w:right w:val="none" w:sz="0" w:space="0" w:color="auto"/>
      </w:divBdr>
      <w:divsChild>
        <w:div w:id="299263188">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8056">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066014">
      <w:bodyDiv w:val="1"/>
      <w:marLeft w:val="0"/>
      <w:marRight w:val="0"/>
      <w:marTop w:val="0"/>
      <w:marBottom w:val="0"/>
      <w:divBdr>
        <w:top w:val="none" w:sz="0" w:space="0" w:color="auto"/>
        <w:left w:val="none" w:sz="0" w:space="0" w:color="auto"/>
        <w:bottom w:val="none" w:sz="0" w:space="0" w:color="auto"/>
        <w:right w:val="none" w:sz="0" w:space="0" w:color="auto"/>
      </w:divBdr>
      <w:divsChild>
        <w:div w:id="1708724740">
          <w:marLeft w:val="0"/>
          <w:marRight w:val="75"/>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3700398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993784">
      <w:bodyDiv w:val="1"/>
      <w:marLeft w:val="0"/>
      <w:marRight w:val="0"/>
      <w:marTop w:val="0"/>
      <w:marBottom w:val="0"/>
      <w:divBdr>
        <w:top w:val="none" w:sz="0" w:space="0" w:color="auto"/>
        <w:left w:val="none" w:sz="0" w:space="0" w:color="auto"/>
        <w:bottom w:val="none" w:sz="0" w:space="0" w:color="auto"/>
        <w:right w:val="none" w:sz="0" w:space="0" w:color="auto"/>
      </w:divBdr>
      <w:divsChild>
        <w:div w:id="1704358822">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2780093">
      <w:bodyDiv w:val="1"/>
      <w:marLeft w:val="0"/>
      <w:marRight w:val="0"/>
      <w:marTop w:val="0"/>
      <w:marBottom w:val="0"/>
      <w:divBdr>
        <w:top w:val="none" w:sz="0" w:space="0" w:color="auto"/>
        <w:left w:val="none" w:sz="0" w:space="0" w:color="auto"/>
        <w:bottom w:val="none" w:sz="0" w:space="0" w:color="auto"/>
        <w:right w:val="none" w:sz="0" w:space="0" w:color="auto"/>
      </w:divBdr>
    </w:div>
    <w:div w:id="132582006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0706">
      <w:bodyDiv w:val="1"/>
      <w:marLeft w:val="0"/>
      <w:marRight w:val="0"/>
      <w:marTop w:val="0"/>
      <w:marBottom w:val="0"/>
      <w:divBdr>
        <w:top w:val="none" w:sz="0" w:space="0" w:color="auto"/>
        <w:left w:val="none" w:sz="0" w:space="0" w:color="auto"/>
        <w:bottom w:val="none" w:sz="0" w:space="0" w:color="auto"/>
        <w:right w:val="none" w:sz="0" w:space="0" w:color="auto"/>
      </w:divBdr>
    </w:div>
    <w:div w:id="1415471223">
      <w:bodyDiv w:val="1"/>
      <w:marLeft w:val="0"/>
      <w:marRight w:val="0"/>
      <w:marTop w:val="0"/>
      <w:marBottom w:val="0"/>
      <w:divBdr>
        <w:top w:val="none" w:sz="0" w:space="0" w:color="auto"/>
        <w:left w:val="none" w:sz="0" w:space="0" w:color="auto"/>
        <w:bottom w:val="none" w:sz="0" w:space="0" w:color="auto"/>
        <w:right w:val="none" w:sz="0" w:space="0" w:color="auto"/>
      </w:divBdr>
      <w:divsChild>
        <w:div w:id="1295716238">
          <w:marLeft w:val="806"/>
          <w:marRight w:val="0"/>
          <w:marTop w:val="0"/>
          <w:marBottom w:val="0"/>
          <w:divBdr>
            <w:top w:val="none" w:sz="0" w:space="0" w:color="auto"/>
            <w:left w:val="none" w:sz="0" w:space="0" w:color="auto"/>
            <w:bottom w:val="none" w:sz="0" w:space="0" w:color="auto"/>
            <w:right w:val="none" w:sz="0" w:space="0" w:color="auto"/>
          </w:divBdr>
        </w:div>
        <w:div w:id="2039545965">
          <w:marLeft w:val="806"/>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74178508">
      <w:bodyDiv w:val="1"/>
      <w:marLeft w:val="0"/>
      <w:marRight w:val="0"/>
      <w:marTop w:val="0"/>
      <w:marBottom w:val="0"/>
      <w:divBdr>
        <w:top w:val="none" w:sz="0" w:space="0" w:color="auto"/>
        <w:left w:val="none" w:sz="0" w:space="0" w:color="auto"/>
        <w:bottom w:val="none" w:sz="0" w:space="0" w:color="auto"/>
        <w:right w:val="none" w:sz="0" w:space="0" w:color="auto"/>
      </w:divBdr>
      <w:divsChild>
        <w:div w:id="1814374418">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17717">
      <w:bodyDiv w:val="1"/>
      <w:marLeft w:val="0"/>
      <w:marRight w:val="0"/>
      <w:marTop w:val="0"/>
      <w:marBottom w:val="0"/>
      <w:divBdr>
        <w:top w:val="none" w:sz="0" w:space="0" w:color="auto"/>
        <w:left w:val="none" w:sz="0" w:space="0" w:color="auto"/>
        <w:bottom w:val="none" w:sz="0" w:space="0" w:color="auto"/>
        <w:right w:val="none" w:sz="0" w:space="0" w:color="auto"/>
      </w:divBdr>
      <w:divsChild>
        <w:div w:id="1793287666">
          <w:marLeft w:val="547"/>
          <w:marRight w:val="0"/>
          <w:marTop w:val="0"/>
          <w:marBottom w:val="0"/>
          <w:divBdr>
            <w:top w:val="none" w:sz="0" w:space="0" w:color="auto"/>
            <w:left w:val="none" w:sz="0" w:space="0" w:color="auto"/>
            <w:bottom w:val="none" w:sz="0" w:space="0" w:color="auto"/>
            <w:right w:val="none" w:sz="0" w:space="0" w:color="auto"/>
          </w:divBdr>
        </w:div>
        <w:div w:id="485978152">
          <w:marLeft w:val="1166"/>
          <w:marRight w:val="0"/>
          <w:marTop w:val="0"/>
          <w:marBottom w:val="0"/>
          <w:divBdr>
            <w:top w:val="none" w:sz="0" w:space="0" w:color="auto"/>
            <w:left w:val="none" w:sz="0" w:space="0" w:color="auto"/>
            <w:bottom w:val="none" w:sz="0" w:space="0" w:color="auto"/>
            <w:right w:val="none" w:sz="0" w:space="0" w:color="auto"/>
          </w:divBdr>
        </w:div>
        <w:div w:id="1572344863">
          <w:marLeft w:val="1166"/>
          <w:marRight w:val="0"/>
          <w:marTop w:val="0"/>
          <w:marBottom w:val="0"/>
          <w:divBdr>
            <w:top w:val="none" w:sz="0" w:space="0" w:color="auto"/>
            <w:left w:val="none" w:sz="0" w:space="0" w:color="auto"/>
            <w:bottom w:val="none" w:sz="0" w:space="0" w:color="auto"/>
            <w:right w:val="none" w:sz="0" w:space="0" w:color="auto"/>
          </w:divBdr>
        </w:div>
        <w:div w:id="2117364107">
          <w:marLeft w:val="1166"/>
          <w:marRight w:val="0"/>
          <w:marTop w:val="0"/>
          <w:marBottom w:val="0"/>
          <w:divBdr>
            <w:top w:val="none" w:sz="0" w:space="0" w:color="auto"/>
            <w:left w:val="none" w:sz="0" w:space="0" w:color="auto"/>
            <w:bottom w:val="none" w:sz="0" w:space="0" w:color="auto"/>
            <w:right w:val="none" w:sz="0" w:space="0" w:color="auto"/>
          </w:divBdr>
        </w:div>
        <w:div w:id="993753636">
          <w:marLeft w:val="547"/>
          <w:marRight w:val="0"/>
          <w:marTop w:val="0"/>
          <w:marBottom w:val="0"/>
          <w:divBdr>
            <w:top w:val="none" w:sz="0" w:space="0" w:color="auto"/>
            <w:left w:val="none" w:sz="0" w:space="0" w:color="auto"/>
            <w:bottom w:val="none" w:sz="0" w:space="0" w:color="auto"/>
            <w:right w:val="none" w:sz="0" w:space="0" w:color="auto"/>
          </w:divBdr>
        </w:div>
        <w:div w:id="1013798256">
          <w:marLeft w:val="1166"/>
          <w:marRight w:val="0"/>
          <w:marTop w:val="0"/>
          <w:marBottom w:val="0"/>
          <w:divBdr>
            <w:top w:val="none" w:sz="0" w:space="0" w:color="auto"/>
            <w:left w:val="none" w:sz="0" w:space="0" w:color="auto"/>
            <w:bottom w:val="none" w:sz="0" w:space="0" w:color="auto"/>
            <w:right w:val="none" w:sz="0" w:space="0" w:color="auto"/>
          </w:divBdr>
        </w:div>
        <w:div w:id="294530764">
          <w:marLeft w:val="547"/>
          <w:marRight w:val="0"/>
          <w:marTop w:val="0"/>
          <w:marBottom w:val="0"/>
          <w:divBdr>
            <w:top w:val="none" w:sz="0" w:space="0" w:color="auto"/>
            <w:left w:val="none" w:sz="0" w:space="0" w:color="auto"/>
            <w:bottom w:val="none" w:sz="0" w:space="0" w:color="auto"/>
            <w:right w:val="none" w:sz="0" w:space="0" w:color="auto"/>
          </w:divBdr>
        </w:div>
        <w:div w:id="146745296">
          <w:marLeft w:val="1166"/>
          <w:marRight w:val="0"/>
          <w:marTop w:val="0"/>
          <w:marBottom w:val="0"/>
          <w:divBdr>
            <w:top w:val="none" w:sz="0" w:space="0" w:color="auto"/>
            <w:left w:val="none" w:sz="0" w:space="0" w:color="auto"/>
            <w:bottom w:val="none" w:sz="0" w:space="0" w:color="auto"/>
            <w:right w:val="none" w:sz="0" w:space="0" w:color="auto"/>
          </w:divBdr>
        </w:div>
        <w:div w:id="996805208">
          <w:marLeft w:val="547"/>
          <w:marRight w:val="0"/>
          <w:marTop w:val="0"/>
          <w:marBottom w:val="0"/>
          <w:divBdr>
            <w:top w:val="none" w:sz="0" w:space="0" w:color="auto"/>
            <w:left w:val="none" w:sz="0" w:space="0" w:color="auto"/>
            <w:bottom w:val="none" w:sz="0" w:space="0" w:color="auto"/>
            <w:right w:val="none" w:sz="0" w:space="0" w:color="auto"/>
          </w:divBdr>
        </w:div>
        <w:div w:id="2083943204">
          <w:marLeft w:val="547"/>
          <w:marRight w:val="0"/>
          <w:marTop w:val="0"/>
          <w:marBottom w:val="0"/>
          <w:divBdr>
            <w:top w:val="none" w:sz="0" w:space="0" w:color="auto"/>
            <w:left w:val="none" w:sz="0" w:space="0" w:color="auto"/>
            <w:bottom w:val="none" w:sz="0" w:space="0" w:color="auto"/>
            <w:right w:val="none" w:sz="0" w:space="0" w:color="auto"/>
          </w:divBdr>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40346748">
      <w:bodyDiv w:val="1"/>
      <w:marLeft w:val="0"/>
      <w:marRight w:val="0"/>
      <w:marTop w:val="0"/>
      <w:marBottom w:val="0"/>
      <w:divBdr>
        <w:top w:val="none" w:sz="0" w:space="0" w:color="auto"/>
        <w:left w:val="none" w:sz="0" w:space="0" w:color="auto"/>
        <w:bottom w:val="none" w:sz="0" w:space="0" w:color="auto"/>
        <w:right w:val="none" w:sz="0" w:space="0" w:color="auto"/>
      </w:divBdr>
      <w:divsChild>
        <w:div w:id="412898542">
          <w:marLeft w:val="547"/>
          <w:marRight w:val="0"/>
          <w:marTop w:val="0"/>
          <w:marBottom w:val="0"/>
          <w:divBdr>
            <w:top w:val="none" w:sz="0" w:space="0" w:color="auto"/>
            <w:left w:val="none" w:sz="0" w:space="0" w:color="auto"/>
            <w:bottom w:val="none" w:sz="0" w:space="0" w:color="auto"/>
            <w:right w:val="none" w:sz="0" w:space="0" w:color="auto"/>
          </w:divBdr>
        </w:div>
        <w:div w:id="1653748643">
          <w:marLeft w:val="1166"/>
          <w:marRight w:val="0"/>
          <w:marTop w:val="0"/>
          <w:marBottom w:val="0"/>
          <w:divBdr>
            <w:top w:val="none" w:sz="0" w:space="0" w:color="auto"/>
            <w:left w:val="none" w:sz="0" w:space="0" w:color="auto"/>
            <w:bottom w:val="none" w:sz="0" w:space="0" w:color="auto"/>
            <w:right w:val="none" w:sz="0" w:space="0" w:color="auto"/>
          </w:divBdr>
        </w:div>
        <w:div w:id="31076142">
          <w:marLeft w:val="1166"/>
          <w:marRight w:val="0"/>
          <w:marTop w:val="0"/>
          <w:marBottom w:val="0"/>
          <w:divBdr>
            <w:top w:val="none" w:sz="0" w:space="0" w:color="auto"/>
            <w:left w:val="none" w:sz="0" w:space="0" w:color="auto"/>
            <w:bottom w:val="none" w:sz="0" w:space="0" w:color="auto"/>
            <w:right w:val="none" w:sz="0" w:space="0" w:color="auto"/>
          </w:divBdr>
        </w:div>
        <w:div w:id="1442913439">
          <w:marLeft w:val="1166"/>
          <w:marRight w:val="0"/>
          <w:marTop w:val="0"/>
          <w:marBottom w:val="0"/>
          <w:divBdr>
            <w:top w:val="none" w:sz="0" w:space="0" w:color="auto"/>
            <w:left w:val="none" w:sz="0" w:space="0" w:color="auto"/>
            <w:bottom w:val="none" w:sz="0" w:space="0" w:color="auto"/>
            <w:right w:val="none" w:sz="0" w:space="0" w:color="auto"/>
          </w:divBdr>
        </w:div>
        <w:div w:id="2001887491">
          <w:marLeft w:val="547"/>
          <w:marRight w:val="0"/>
          <w:marTop w:val="0"/>
          <w:marBottom w:val="0"/>
          <w:divBdr>
            <w:top w:val="none" w:sz="0" w:space="0" w:color="auto"/>
            <w:left w:val="none" w:sz="0" w:space="0" w:color="auto"/>
            <w:bottom w:val="none" w:sz="0" w:space="0" w:color="auto"/>
            <w:right w:val="none" w:sz="0" w:space="0" w:color="auto"/>
          </w:divBdr>
        </w:div>
        <w:div w:id="1293554228">
          <w:marLeft w:val="1166"/>
          <w:marRight w:val="0"/>
          <w:marTop w:val="0"/>
          <w:marBottom w:val="0"/>
          <w:divBdr>
            <w:top w:val="none" w:sz="0" w:space="0" w:color="auto"/>
            <w:left w:val="none" w:sz="0" w:space="0" w:color="auto"/>
            <w:bottom w:val="none" w:sz="0" w:space="0" w:color="auto"/>
            <w:right w:val="none" w:sz="0" w:space="0" w:color="auto"/>
          </w:divBdr>
        </w:div>
        <w:div w:id="425076876">
          <w:marLeft w:val="547"/>
          <w:marRight w:val="0"/>
          <w:marTop w:val="0"/>
          <w:marBottom w:val="0"/>
          <w:divBdr>
            <w:top w:val="none" w:sz="0" w:space="0" w:color="auto"/>
            <w:left w:val="none" w:sz="0" w:space="0" w:color="auto"/>
            <w:bottom w:val="none" w:sz="0" w:space="0" w:color="auto"/>
            <w:right w:val="none" w:sz="0" w:space="0" w:color="auto"/>
          </w:divBdr>
        </w:div>
        <w:div w:id="1732848169">
          <w:marLeft w:val="1166"/>
          <w:marRight w:val="0"/>
          <w:marTop w:val="0"/>
          <w:marBottom w:val="0"/>
          <w:divBdr>
            <w:top w:val="none" w:sz="0" w:space="0" w:color="auto"/>
            <w:left w:val="none" w:sz="0" w:space="0" w:color="auto"/>
            <w:bottom w:val="none" w:sz="0" w:space="0" w:color="auto"/>
            <w:right w:val="none" w:sz="0" w:space="0" w:color="auto"/>
          </w:divBdr>
        </w:div>
        <w:div w:id="2117867413">
          <w:marLeft w:val="547"/>
          <w:marRight w:val="0"/>
          <w:marTop w:val="0"/>
          <w:marBottom w:val="0"/>
          <w:divBdr>
            <w:top w:val="none" w:sz="0" w:space="0" w:color="auto"/>
            <w:left w:val="none" w:sz="0" w:space="0" w:color="auto"/>
            <w:bottom w:val="none" w:sz="0" w:space="0" w:color="auto"/>
            <w:right w:val="none" w:sz="0" w:space="0" w:color="auto"/>
          </w:divBdr>
        </w:div>
        <w:div w:id="1846282327">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HR33RHYHUWRF-4-16020</_dlc_DocId>
    <_dlc_DocIdUrl xmlns="c06861ca-3f08-4d07-bff7-bb15bac121f4">
      <Url>https://projects.qualcomm.com/sites/pentari/_layouts/15/DocIdRedir.aspx?ID=HR33RHYHUWRF-4-16020</Url>
      <Description>HR33RHYHUWRF-4-16020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C81DF8D6-E2E0-4BEF-9CE1-40F36CCC0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3198</TotalTime>
  <Pages>3</Pages>
  <Words>1279</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1230</cp:revision>
  <cp:lastPrinted>2019-02-15T23:05:00Z</cp:lastPrinted>
  <dcterms:created xsi:type="dcterms:W3CDTF">2019-08-17T01:11:00Z</dcterms:created>
  <dcterms:modified xsi:type="dcterms:W3CDTF">2019-11-09T00:12:00Z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922464d7-6eaf-42f6-a7c1-3e45d1c65c34</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